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41F37" w14:textId="77777777" w:rsidR="000D2C5F" w:rsidRDefault="000D2C5F" w:rsidP="000D2C5F">
      <w:pPr>
        <w:pStyle w:val="Heading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32"/>
        </w:rPr>
      </w:pPr>
      <w:r>
        <w:rPr>
          <w:sz w:val="32"/>
        </w:rPr>
        <w:t>The Interior Design Project</w:t>
      </w:r>
    </w:p>
    <w:p w14:paraId="57BE495C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A local radio station and three decorating stores are running a contest. You are given the opportunity to creatively redesign the interior of a room in your home (e.g., your bedroom). You will have a budget of $1000 to complete the project. You must plan design elements that use the budget effectively without exceeding the limit. The radio station will award a prize of $1000 (in goods and services) to the student that that creates the most complete and efficient plan, including a letter indicating why they would like to win this prize.  </w:t>
      </w:r>
    </w:p>
    <w:p w14:paraId="3A113A18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41EE853B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In this project you will: </w:t>
      </w:r>
    </w:p>
    <w:p w14:paraId="767A1274" w14:textId="77777777" w:rsidR="000D2C5F" w:rsidRDefault="000D2C5F" w:rsidP="000D2C5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proofErr w:type="gramStart"/>
      <w:r>
        <w:rPr>
          <w:sz w:val="24"/>
          <w:lang w:val="en-US"/>
        </w:rPr>
        <w:t>use</w:t>
      </w:r>
      <w:proofErr w:type="gramEnd"/>
      <w:r>
        <w:rPr>
          <w:sz w:val="24"/>
          <w:lang w:val="en-US"/>
        </w:rPr>
        <w:t xml:space="preserve"> ratio skills to create a scale drawing</w:t>
      </w:r>
    </w:p>
    <w:p w14:paraId="4422ED2B" w14:textId="77777777" w:rsidR="000D2C5F" w:rsidRDefault="000D2C5F" w:rsidP="000D2C5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proofErr w:type="gramStart"/>
      <w:r>
        <w:rPr>
          <w:sz w:val="24"/>
          <w:lang w:val="en-US"/>
        </w:rPr>
        <w:t>use</w:t>
      </w:r>
      <w:proofErr w:type="gramEnd"/>
      <w:r>
        <w:rPr>
          <w:sz w:val="24"/>
          <w:lang w:val="en-US"/>
        </w:rPr>
        <w:t xml:space="preserve"> research skills to explore alternative</w:t>
      </w:r>
    </w:p>
    <w:p w14:paraId="0AF15C5F" w14:textId="77777777" w:rsidR="000D2C5F" w:rsidRDefault="000D2C5F" w:rsidP="000D2C5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proofErr w:type="gramStart"/>
      <w:r>
        <w:rPr>
          <w:sz w:val="24"/>
          <w:lang w:val="en-US"/>
        </w:rPr>
        <w:t>use</w:t>
      </w:r>
      <w:proofErr w:type="gramEnd"/>
      <w:r>
        <w:rPr>
          <w:sz w:val="24"/>
          <w:lang w:val="en-US"/>
        </w:rPr>
        <w:t xml:space="preserve"> decision making to spend your budget efficiently</w:t>
      </w:r>
    </w:p>
    <w:p w14:paraId="68716281" w14:textId="77777777" w:rsidR="000D2C5F" w:rsidRDefault="000D2C5F" w:rsidP="000D2C5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proofErr w:type="gramStart"/>
      <w:r>
        <w:rPr>
          <w:sz w:val="24"/>
          <w:lang w:val="en-US"/>
        </w:rPr>
        <w:t>use</w:t>
      </w:r>
      <w:proofErr w:type="gramEnd"/>
      <w:r>
        <w:rPr>
          <w:sz w:val="24"/>
          <w:lang w:val="en-US"/>
        </w:rPr>
        <w:t xml:space="preserve"> technology to organize and summarize your investigations</w:t>
      </w:r>
    </w:p>
    <w:p w14:paraId="60DCDF54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14708C02" w14:textId="77777777" w:rsidR="000D2C5F" w:rsidRDefault="000D2C5F" w:rsidP="000D2C5F">
      <w:pPr>
        <w:pStyle w:val="Heading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32"/>
          <w:lang w:val="en-CA"/>
        </w:rPr>
      </w:pPr>
      <w:r>
        <w:rPr>
          <w:sz w:val="32"/>
          <w:lang w:val="en-CA"/>
        </w:rPr>
        <w:t>Assignment Outline</w:t>
      </w:r>
    </w:p>
    <w:p w14:paraId="3CB7F12F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60"/>
        <w:rPr>
          <w:sz w:val="24"/>
          <w:lang w:val="en-US"/>
        </w:rPr>
      </w:pPr>
    </w:p>
    <w:p w14:paraId="77AC6459" w14:textId="77777777" w:rsidR="000D2C5F" w:rsidRDefault="000D2C5F" w:rsidP="000D2C5F">
      <w:pPr>
        <w:pStyle w:val="Heading4"/>
      </w:pPr>
      <w:r>
        <w:t>Step 1: Collect Measurements</w:t>
      </w:r>
    </w:p>
    <w:p w14:paraId="2B92A717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60"/>
        <w:rPr>
          <w:sz w:val="24"/>
          <w:lang w:val="en-US"/>
        </w:rPr>
      </w:pPr>
    </w:p>
    <w:p w14:paraId="3420E177" w14:textId="77777777" w:rsidR="000D2C5F" w:rsidRDefault="000D2C5F" w:rsidP="000D2C5F">
      <w:pPr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First, make a rough sketch of the floor and of each wall.  </w:t>
      </w:r>
    </w:p>
    <w:p w14:paraId="6C767057" w14:textId="77777777" w:rsidR="000D2C5F" w:rsidRDefault="000D2C5F" w:rsidP="000D2C5F">
      <w:pPr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Carefully measure the floor and the walls of your room, including the dimensions of any doors and windows, including any frame </w:t>
      </w:r>
      <w:proofErr w:type="spellStart"/>
      <w:r>
        <w:rPr>
          <w:sz w:val="24"/>
          <w:lang w:val="en-US"/>
        </w:rPr>
        <w:t>mouldings</w:t>
      </w:r>
      <w:proofErr w:type="spellEnd"/>
      <w:r>
        <w:rPr>
          <w:sz w:val="24"/>
          <w:lang w:val="en-US"/>
        </w:rPr>
        <w:t xml:space="preserve">.  </w:t>
      </w:r>
    </w:p>
    <w:p w14:paraId="16C098D8" w14:textId="77777777" w:rsidR="000D2C5F" w:rsidRDefault="000D2C5F" w:rsidP="000D2C5F">
      <w:pPr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Measure all dimensions in both metric units (</w:t>
      </w:r>
      <w:proofErr w:type="spellStart"/>
      <w:r>
        <w:rPr>
          <w:sz w:val="24"/>
          <w:lang w:val="en-US"/>
        </w:rPr>
        <w:t>metres</w:t>
      </w:r>
      <w:proofErr w:type="spellEnd"/>
      <w:r>
        <w:rPr>
          <w:sz w:val="24"/>
          <w:lang w:val="en-US"/>
        </w:rPr>
        <w:t xml:space="preserve">) and Imperial units (feet/inches).  </w:t>
      </w:r>
    </w:p>
    <w:p w14:paraId="75B444D9" w14:textId="77777777" w:rsidR="000D2C5F" w:rsidRDefault="000D2C5F" w:rsidP="000D2C5F">
      <w:pPr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Be sure to collect and record your data carefully.</w:t>
      </w:r>
    </w:p>
    <w:p w14:paraId="1FC22362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75D42577" w14:textId="77777777" w:rsidR="000D2C5F" w:rsidRDefault="000D2C5F" w:rsidP="000D2C5F">
      <w:pPr>
        <w:pStyle w:val="Heading4"/>
      </w:pPr>
      <w:r>
        <w:t>Step 2: Scale Drawings</w:t>
      </w:r>
    </w:p>
    <w:p w14:paraId="66AE2F47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4358AA1C" w14:textId="77777777" w:rsidR="000D2C5F" w:rsidRDefault="000D2C5F" w:rsidP="000D2C5F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Make an accurate scale drawing of the room using a scale of 1:24.  </w:t>
      </w:r>
    </w:p>
    <w:p w14:paraId="3B82BC8E" w14:textId="77777777" w:rsidR="000D2C5F" w:rsidRDefault="000D2C5F" w:rsidP="000D2C5F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Use ¼” or 0.5 cm graph paper.</w:t>
      </w:r>
    </w:p>
    <w:p w14:paraId="218858E6" w14:textId="77777777" w:rsidR="000D2C5F" w:rsidRDefault="000D2C5F" w:rsidP="000D2C5F">
      <w:pPr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Make separate drawings for the floor and for each wall.  </w:t>
      </w:r>
    </w:p>
    <w:p w14:paraId="06C723B5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20B19A6B" w14:textId="77777777" w:rsidR="000D2C5F" w:rsidRDefault="000D2C5F" w:rsidP="000D2C5F">
      <w:pPr>
        <w:pStyle w:val="Heading4"/>
      </w:pPr>
      <w:r>
        <w:t>Step 3: Flooring</w:t>
      </w:r>
    </w:p>
    <w:p w14:paraId="587DAF2B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68B5FC94" w14:textId="77777777" w:rsidR="000D2C5F" w:rsidRDefault="000D2C5F" w:rsidP="000D2C5F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Now let’s start decorating! Begin with the floor covering.  </w:t>
      </w:r>
    </w:p>
    <w:p w14:paraId="28A7B28D" w14:textId="77777777" w:rsidR="000D2C5F" w:rsidRDefault="000D2C5F" w:rsidP="000D2C5F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Choose at least two flooring options to be researched (choose from carpet with </w:t>
      </w:r>
      <w:proofErr w:type="spellStart"/>
      <w:r>
        <w:rPr>
          <w:sz w:val="24"/>
          <w:lang w:val="en-US"/>
        </w:rPr>
        <w:t>underpadding</w:t>
      </w:r>
      <w:proofErr w:type="spellEnd"/>
      <w:r>
        <w:rPr>
          <w:sz w:val="24"/>
          <w:lang w:val="en-US"/>
        </w:rPr>
        <w:t xml:space="preserve">, vinyl tiles, laminate or hardwood flooring, etc.). </w:t>
      </w:r>
    </w:p>
    <w:p w14:paraId="44799D92" w14:textId="77777777" w:rsidR="000D2C5F" w:rsidRDefault="000D2C5F" w:rsidP="000D2C5F">
      <w:pPr>
        <w:numPr>
          <w:ilvl w:val="0"/>
          <w:numId w:val="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For each one you choose, find out the dimensions of the rolls/pieces that are available for purchase and the unit cost.  </w:t>
      </w:r>
    </w:p>
    <w:p w14:paraId="089EB56C" w14:textId="77777777" w:rsidR="000D2C5F" w:rsidRDefault="000D2C5F" w:rsidP="000D2C5F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Use your measurements to accurately calculate the quantity needed purchase to minimize waste and cost.  </w:t>
      </w:r>
    </w:p>
    <w:p w14:paraId="4BA2995F" w14:textId="77777777" w:rsidR="000D2C5F" w:rsidRDefault="000D2C5F" w:rsidP="000D2C5F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Include taxes in the final cost.  </w:t>
      </w:r>
    </w:p>
    <w:p w14:paraId="37E2A0A3" w14:textId="77777777" w:rsidR="000D2C5F" w:rsidRDefault="000D2C5F" w:rsidP="000D2C5F">
      <w:pPr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Can you install these items yourself (purchasing the necessary tools) or will you need to pay for installation?</w:t>
      </w:r>
    </w:p>
    <w:p w14:paraId="0C395FDD" w14:textId="77777777" w:rsidR="000D2C5F" w:rsidRDefault="000D2C5F" w:rsidP="000D2C5F">
      <w:pPr>
        <w:numPr>
          <w:ilvl w:val="0"/>
          <w:numId w:val="6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Calculate the total cost for floor covering.</w:t>
      </w:r>
    </w:p>
    <w:p w14:paraId="101F622D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1F06175D" w14:textId="77777777" w:rsidR="000D2C5F" w:rsidRDefault="000D2C5F" w:rsidP="000D2C5F">
      <w:pPr>
        <w:pStyle w:val="Heading4"/>
      </w:pPr>
      <w:r>
        <w:lastRenderedPageBreak/>
        <w:t xml:space="preserve">Step 4: </w:t>
      </w:r>
      <w:proofErr w:type="spellStart"/>
      <w:r>
        <w:t>Wallcovering</w:t>
      </w:r>
      <w:proofErr w:type="spellEnd"/>
    </w:p>
    <w:p w14:paraId="47BB1B68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70174FB4" w14:textId="77777777" w:rsidR="000D2C5F" w:rsidRDefault="000D2C5F" w:rsidP="000D2C5F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The walls will need fresh paint or wallpaper or a combination. You are to research the possibilities and related costs.  </w:t>
      </w:r>
    </w:p>
    <w:p w14:paraId="49598DF2" w14:textId="77777777" w:rsidR="000D2C5F" w:rsidRDefault="000D2C5F" w:rsidP="000D2C5F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For the paint, you will need to consider cost per can, coverage per can or </w:t>
      </w:r>
      <w:proofErr w:type="spellStart"/>
      <w:r>
        <w:rPr>
          <w:sz w:val="24"/>
          <w:lang w:val="en-US"/>
        </w:rPr>
        <w:t>litre</w:t>
      </w:r>
      <w:proofErr w:type="spellEnd"/>
      <w:r>
        <w:rPr>
          <w:sz w:val="24"/>
          <w:lang w:val="en-US"/>
        </w:rPr>
        <w:t>, number of coats needed, cost of tools etc.</w:t>
      </w:r>
    </w:p>
    <w:p w14:paraId="0BA769F0" w14:textId="77777777" w:rsidR="000D2C5F" w:rsidRDefault="000D2C5F" w:rsidP="000D2C5F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For the wallpaper, you will need to consider the width and length of each roll (single, double or </w:t>
      </w:r>
      <w:proofErr w:type="spellStart"/>
      <w:r>
        <w:rPr>
          <w:sz w:val="24"/>
          <w:lang w:val="en-US"/>
        </w:rPr>
        <w:t>Euroroll</w:t>
      </w:r>
      <w:proofErr w:type="spellEnd"/>
      <w:proofErr w:type="gramStart"/>
      <w:r>
        <w:rPr>
          <w:sz w:val="24"/>
          <w:lang w:val="en-US"/>
        </w:rPr>
        <w:t>),</w:t>
      </w:r>
      <w:proofErr w:type="gramEnd"/>
      <w:r>
        <w:rPr>
          <w:sz w:val="24"/>
          <w:lang w:val="en-US"/>
        </w:rPr>
        <w:t xml:space="preserve"> repeat and drop match of the pattern on the wallpaper, cost of tools, costs associated with the use of a border paper.</w:t>
      </w:r>
    </w:p>
    <w:p w14:paraId="3097DAAE" w14:textId="77777777" w:rsidR="000D2C5F" w:rsidRDefault="000D2C5F" w:rsidP="000D2C5F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Write a short report to summarize your research. </w:t>
      </w:r>
    </w:p>
    <w:p w14:paraId="4CAD0B6B" w14:textId="77777777" w:rsidR="000D2C5F" w:rsidRDefault="000D2C5F" w:rsidP="000D2C5F">
      <w:pPr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Choose a </w:t>
      </w:r>
      <w:proofErr w:type="spellStart"/>
      <w:r>
        <w:rPr>
          <w:sz w:val="24"/>
          <w:lang w:val="en-US"/>
        </w:rPr>
        <w:t>wallcovering</w:t>
      </w:r>
      <w:proofErr w:type="spellEnd"/>
      <w:r>
        <w:rPr>
          <w:sz w:val="24"/>
          <w:lang w:val="en-US"/>
        </w:rPr>
        <w:t xml:space="preserve"> plan that you like and determine its cost.</w:t>
      </w:r>
    </w:p>
    <w:p w14:paraId="259BE948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695127BA" w14:textId="77777777" w:rsidR="000D2C5F" w:rsidRDefault="000D2C5F" w:rsidP="000D2C5F">
      <w:pPr>
        <w:pStyle w:val="Heading4"/>
      </w:pPr>
      <w:r>
        <w:t>Step 5: Window Covering</w:t>
      </w:r>
    </w:p>
    <w:p w14:paraId="696DE9BA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38AC78A3" w14:textId="77777777" w:rsidR="000D2C5F" w:rsidRDefault="000D2C5F" w:rsidP="000D2C5F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The window(s) will require either drapes or blinds. Research the possibilities and related costs for these 2 options.</w:t>
      </w:r>
    </w:p>
    <w:p w14:paraId="4B9CC68D" w14:textId="77777777" w:rsidR="000D2C5F" w:rsidRDefault="000D2C5F" w:rsidP="000D2C5F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How are blinds priced? Is installation hardware an additional cost? Will the blinds be window length or floor length? Show the cost of each alternative for your room.</w:t>
      </w:r>
    </w:p>
    <w:p w14:paraId="5879F80C" w14:textId="77777777" w:rsidR="000D2C5F" w:rsidRDefault="000D2C5F" w:rsidP="000D2C5F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Curtains can be purchased ready-made. Research the cost of this option.</w:t>
      </w:r>
    </w:p>
    <w:p w14:paraId="5A2DC29E" w14:textId="77777777" w:rsidR="000D2C5F" w:rsidRDefault="000D2C5F" w:rsidP="000D2C5F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It is also possible to make them yourself. For example, a cotton drapery fabric in your </w:t>
      </w:r>
      <w:proofErr w:type="spellStart"/>
      <w:r>
        <w:rPr>
          <w:sz w:val="24"/>
          <w:lang w:val="en-US"/>
        </w:rPr>
        <w:t>favourite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colour</w:t>
      </w:r>
      <w:proofErr w:type="spellEnd"/>
      <w:r>
        <w:rPr>
          <w:sz w:val="24"/>
          <w:lang w:val="en-US"/>
        </w:rPr>
        <w:t xml:space="preserve"> is available in rolls 150 cm wide and is priced at $7.99/</w:t>
      </w:r>
      <w:proofErr w:type="spellStart"/>
      <w:r>
        <w:rPr>
          <w:sz w:val="24"/>
          <w:lang w:val="en-US"/>
        </w:rPr>
        <w:t>metre</w:t>
      </w:r>
      <w:proofErr w:type="spellEnd"/>
      <w:r>
        <w:rPr>
          <w:sz w:val="24"/>
          <w:lang w:val="en-US"/>
        </w:rPr>
        <w:t>. If you were to make balloon drapes, you would need to purchase 2.5 times the width of the window and ¾ of the height of the window in fabric. Note that you usually will need to sew two or more pieces of fabric together to get the proper width.</w:t>
      </w:r>
    </w:p>
    <w:p w14:paraId="28901492" w14:textId="77777777" w:rsidR="000D2C5F" w:rsidRDefault="000D2C5F" w:rsidP="000D2C5F">
      <w:pPr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Determine the cost of self-made drapes, assuming that you have the skill and equipment to make them.</w:t>
      </w:r>
    </w:p>
    <w:p w14:paraId="3A71F177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4049468F" w14:textId="77777777" w:rsidR="000D2C5F" w:rsidRDefault="000D2C5F" w:rsidP="000D2C5F">
      <w:pPr>
        <w:pStyle w:val="Heading4"/>
      </w:pPr>
      <w:r>
        <w:t>Step 6: The Proposal</w:t>
      </w:r>
    </w:p>
    <w:p w14:paraId="5624BE1B" w14:textId="77777777" w:rsidR="000D2C5F" w:rsidRDefault="000D2C5F" w:rsidP="000D2C5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</w:p>
    <w:p w14:paraId="5A9DE9B3" w14:textId="77777777" w:rsidR="000D2C5F" w:rsidRDefault="000D2C5F" w:rsidP="000D2C5F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 xml:space="preserve">Summarize your plan and its total cost. </w:t>
      </w:r>
    </w:p>
    <w:p w14:paraId="771B5456" w14:textId="77777777" w:rsidR="000D2C5F" w:rsidRDefault="000D2C5F" w:rsidP="000D2C5F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List the tasks you will do yourself and those that require professional installation.</w:t>
      </w:r>
    </w:p>
    <w:p w14:paraId="6E7F5F0D" w14:textId="77777777" w:rsidR="000D2C5F" w:rsidRDefault="000D2C5F" w:rsidP="000D2C5F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Draft a letter to the radio station indicating why you should win the prize.</w:t>
      </w:r>
    </w:p>
    <w:p w14:paraId="276E60A6" w14:textId="77777777" w:rsidR="000D2C5F" w:rsidRDefault="000D2C5F" w:rsidP="000D2C5F">
      <w:pPr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lang w:val="en-US"/>
        </w:rPr>
      </w:pPr>
      <w:r>
        <w:rPr>
          <w:sz w:val="24"/>
          <w:lang w:val="en-US"/>
        </w:rPr>
        <w:t>Computer word processing and spreadsheet programs should be very helpful at this stage.</w:t>
      </w:r>
    </w:p>
    <w:p w14:paraId="507E7B93" w14:textId="77777777" w:rsidR="008A7041" w:rsidRDefault="008A7041"/>
    <w:p w14:paraId="1F5783E1" w14:textId="77777777" w:rsidR="000D2C5F" w:rsidRDefault="000D2C5F"/>
    <w:p w14:paraId="7B6B2188" w14:textId="77777777" w:rsidR="000D2C5F" w:rsidRDefault="000D2C5F"/>
    <w:p w14:paraId="57F25398" w14:textId="77777777" w:rsidR="000D2C5F" w:rsidRDefault="000D2C5F"/>
    <w:p w14:paraId="067DCB5C" w14:textId="77777777" w:rsidR="000D2C5F" w:rsidRDefault="000D2C5F"/>
    <w:p w14:paraId="22EF336F" w14:textId="77777777" w:rsidR="000D2C5F" w:rsidRDefault="000D2C5F" w:rsidP="000D2C5F">
      <w:pPr>
        <w:jc w:val="center"/>
        <w:rPr>
          <w:b/>
        </w:rPr>
      </w:pPr>
    </w:p>
    <w:p w14:paraId="4D94E6D7" w14:textId="77777777" w:rsidR="000D2C5F" w:rsidRDefault="000D2C5F" w:rsidP="000D2C5F">
      <w:pPr>
        <w:jc w:val="center"/>
        <w:rPr>
          <w:b/>
        </w:rPr>
      </w:pPr>
    </w:p>
    <w:p w14:paraId="6468A4D0" w14:textId="77777777" w:rsidR="000D2C5F" w:rsidRDefault="000D2C5F" w:rsidP="000D2C5F">
      <w:pPr>
        <w:jc w:val="center"/>
        <w:rPr>
          <w:b/>
        </w:rPr>
      </w:pPr>
    </w:p>
    <w:p w14:paraId="1D87B02F" w14:textId="77777777" w:rsidR="000D2C5F" w:rsidRDefault="000D2C5F" w:rsidP="000D2C5F">
      <w:pPr>
        <w:jc w:val="center"/>
        <w:rPr>
          <w:b/>
        </w:rPr>
      </w:pPr>
    </w:p>
    <w:p w14:paraId="797EAEC6" w14:textId="77777777" w:rsidR="000D2C5F" w:rsidRDefault="000D2C5F" w:rsidP="000D2C5F">
      <w:pPr>
        <w:jc w:val="center"/>
        <w:rPr>
          <w:b/>
        </w:rPr>
      </w:pPr>
    </w:p>
    <w:p w14:paraId="0C03C883" w14:textId="77777777" w:rsidR="00E304E9" w:rsidRDefault="00E304E9" w:rsidP="000D2C5F">
      <w:pPr>
        <w:jc w:val="center"/>
        <w:rPr>
          <w:b/>
        </w:rPr>
      </w:pPr>
    </w:p>
    <w:p w14:paraId="082FF055" w14:textId="77777777" w:rsidR="000D2C5F" w:rsidRPr="000D2C5F" w:rsidRDefault="000D2C5F" w:rsidP="000D2C5F">
      <w:pPr>
        <w:jc w:val="center"/>
        <w:rPr>
          <w:b/>
        </w:rPr>
      </w:pPr>
      <w:r>
        <w:rPr>
          <w:b/>
        </w:rPr>
        <w:t>MYP ASSESSMENT</w:t>
      </w:r>
    </w:p>
    <w:p w14:paraId="32239CD6" w14:textId="77777777" w:rsidR="000D2C5F" w:rsidRDefault="000D2C5F"/>
    <w:p w14:paraId="1B447AD0" w14:textId="77777777" w:rsidR="000D2C5F" w:rsidRDefault="000D2C5F">
      <w:r>
        <w:t>Criterion A—KNOWLEDGE AND UNDERSTANDING</w:t>
      </w:r>
    </w:p>
    <w:p w14:paraId="2D283277" w14:textId="77777777" w:rsidR="000D2C5F" w:rsidRDefault="000D2C5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24"/>
        <w:gridCol w:w="3019"/>
        <w:gridCol w:w="4072"/>
      </w:tblGrid>
      <w:tr w:rsidR="000D2C5F" w:rsidRPr="0076242B" w14:paraId="6DFA8A5A" w14:textId="77777777" w:rsidTr="000C4BB6">
        <w:tc>
          <w:tcPr>
            <w:tcW w:w="1424" w:type="dxa"/>
            <w:shd w:val="clear" w:color="auto" w:fill="D9D9D9"/>
          </w:tcPr>
          <w:p w14:paraId="7A24BBD8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E55E5">
              <w:rPr>
                <w:rFonts w:ascii="Calibri" w:eastAsia="Calibri" w:hAnsi="Calibri"/>
                <w:b/>
                <w:sz w:val="22"/>
                <w:szCs w:val="22"/>
              </w:rPr>
              <w:t>Achievement</w:t>
            </w:r>
          </w:p>
          <w:p w14:paraId="6E474BA5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9E55E5">
              <w:rPr>
                <w:rFonts w:ascii="Calibri" w:eastAsia="Calibri" w:hAnsi="Calibri"/>
                <w:b/>
                <w:sz w:val="22"/>
                <w:szCs w:val="22"/>
              </w:rPr>
              <w:t>Level</w:t>
            </w:r>
          </w:p>
        </w:tc>
        <w:tc>
          <w:tcPr>
            <w:tcW w:w="3019" w:type="dxa"/>
            <w:shd w:val="clear" w:color="auto" w:fill="D9D9D9"/>
          </w:tcPr>
          <w:p w14:paraId="402DF4A6" w14:textId="77777777" w:rsidR="000D2C5F" w:rsidRPr="00416AF7" w:rsidRDefault="000D2C5F" w:rsidP="000C4BB6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416AF7">
              <w:rPr>
                <w:rFonts w:ascii="Calibri" w:eastAsia="Calibri" w:hAnsi="Calibri"/>
                <w:b/>
                <w:sz w:val="22"/>
                <w:szCs w:val="22"/>
              </w:rPr>
              <w:t>Level Descriptor</w:t>
            </w:r>
          </w:p>
        </w:tc>
        <w:tc>
          <w:tcPr>
            <w:tcW w:w="4072" w:type="dxa"/>
            <w:shd w:val="clear" w:color="auto" w:fill="D9D9D9"/>
          </w:tcPr>
          <w:p w14:paraId="3E0F59F3" w14:textId="77777777" w:rsidR="000D2C5F" w:rsidRPr="00416AF7" w:rsidRDefault="000D2C5F" w:rsidP="000C4BB6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416AF7">
              <w:rPr>
                <w:rFonts w:ascii="Calibri" w:eastAsia="Calibri" w:hAnsi="Calibri"/>
                <w:b/>
                <w:sz w:val="22"/>
                <w:szCs w:val="22"/>
              </w:rPr>
              <w:t>Task Specific Clarification</w:t>
            </w:r>
          </w:p>
        </w:tc>
      </w:tr>
      <w:tr w:rsidR="000D2C5F" w:rsidRPr="0076242B" w14:paraId="14C71064" w14:textId="77777777" w:rsidTr="000C4BB6">
        <w:tc>
          <w:tcPr>
            <w:tcW w:w="1424" w:type="dxa"/>
          </w:tcPr>
          <w:p w14:paraId="3F9A9F0C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9E55E5">
              <w:rPr>
                <w:rFonts w:ascii="Calibri" w:eastAsia="Calibri" w:hAnsi="Calibri"/>
                <w:b/>
                <w:sz w:val="16"/>
              </w:rPr>
              <w:t>0</w:t>
            </w:r>
          </w:p>
          <w:p w14:paraId="29D46F0B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7091" w:type="dxa"/>
            <w:gridSpan w:val="2"/>
          </w:tcPr>
          <w:p w14:paraId="55B4D11C" w14:textId="77777777" w:rsidR="000D2C5F" w:rsidRPr="00CE6E70" w:rsidRDefault="000D2C5F" w:rsidP="000C4BB6">
            <w:pPr>
              <w:jc w:val="center"/>
              <w:rPr>
                <w:rFonts w:ascii="Calibri" w:eastAsia="Calibri" w:hAnsi="Calibri"/>
                <w:sz w:val="16"/>
              </w:rPr>
            </w:pPr>
            <w:r w:rsidRPr="00CE6E70">
              <w:rPr>
                <w:rFonts w:ascii="MyriadPro-Regular" w:eastAsia="Calibri" w:hAnsi="MyriadPro-Regular" w:cs="MyriadPro-Regular"/>
                <w:sz w:val="16"/>
                <w:szCs w:val="19"/>
              </w:rPr>
              <w:t>The student does not reach a standard described by any of the descriptors given below.</w:t>
            </w:r>
          </w:p>
        </w:tc>
      </w:tr>
      <w:tr w:rsidR="000D2C5F" w:rsidRPr="0076242B" w14:paraId="39A8515C" w14:textId="77777777" w:rsidTr="000C4BB6">
        <w:tc>
          <w:tcPr>
            <w:tcW w:w="1424" w:type="dxa"/>
          </w:tcPr>
          <w:p w14:paraId="33CC916A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9E55E5">
              <w:rPr>
                <w:rFonts w:ascii="Calibri" w:eastAsia="Calibri" w:hAnsi="Calibri"/>
                <w:b/>
                <w:sz w:val="16"/>
              </w:rPr>
              <w:t>1-2</w:t>
            </w:r>
          </w:p>
          <w:p w14:paraId="49F3551E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17152FED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3019" w:type="dxa"/>
          </w:tcPr>
          <w:p w14:paraId="22DC4A47" w14:textId="77777777" w:rsidR="000D2C5F" w:rsidRPr="00E0352E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attempts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to make deductions when solving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simple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problems in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familiar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contexts.</w:t>
            </w:r>
          </w:p>
        </w:tc>
        <w:tc>
          <w:tcPr>
            <w:tcW w:w="4072" w:type="dxa"/>
          </w:tcPr>
          <w:p w14:paraId="781A3B97" w14:textId="77777777" w:rsidR="000D2C5F" w:rsidRDefault="000D2C5F" w:rsidP="000D2C5F">
            <w:pPr>
              <w:pStyle w:val="BodyText"/>
            </w:pPr>
            <w:r>
              <w:t>+ Very limited understanding of the project</w:t>
            </w:r>
          </w:p>
          <w:p w14:paraId="216CF9BB" w14:textId="77777777" w:rsidR="000D2C5F" w:rsidRDefault="000D2C5F" w:rsidP="000D2C5F">
            <w:pPr>
              <w:pStyle w:val="BodyText"/>
            </w:pPr>
            <w:r>
              <w:t>+ Calculations include major errors and/or omissions.</w:t>
            </w:r>
          </w:p>
          <w:p w14:paraId="6CB547BC" w14:textId="77777777" w:rsidR="000D2C5F" w:rsidRDefault="000D2C5F" w:rsidP="000D2C5F">
            <w:pPr>
              <w:pStyle w:val="BodyText"/>
            </w:pPr>
            <w:r>
              <w:t>+ Budget is exceeded or no cost summary is provided.</w:t>
            </w:r>
          </w:p>
          <w:p w14:paraId="018DD81C" w14:textId="77777777" w:rsidR="000D2C5F" w:rsidRPr="00CE6E70" w:rsidRDefault="000D2C5F" w:rsidP="000C4BB6">
            <w:pPr>
              <w:rPr>
                <w:rFonts w:ascii="Calibri" w:eastAsia="Calibri" w:hAnsi="Calibri"/>
                <w:sz w:val="16"/>
              </w:rPr>
            </w:pPr>
          </w:p>
        </w:tc>
      </w:tr>
      <w:tr w:rsidR="000D2C5F" w:rsidRPr="0076242B" w14:paraId="0AC697FD" w14:textId="77777777" w:rsidTr="000C4BB6">
        <w:tc>
          <w:tcPr>
            <w:tcW w:w="1424" w:type="dxa"/>
          </w:tcPr>
          <w:p w14:paraId="09461031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9E55E5">
              <w:rPr>
                <w:rFonts w:ascii="Calibri" w:eastAsia="Calibri" w:hAnsi="Calibri"/>
                <w:b/>
                <w:sz w:val="16"/>
              </w:rPr>
              <w:t>3-4</w:t>
            </w:r>
          </w:p>
          <w:p w14:paraId="5FE7D79A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5C472ACD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3141DDFB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3019" w:type="dxa"/>
          </w:tcPr>
          <w:p w14:paraId="46EDA20D" w14:textId="77777777" w:rsidR="000D2C5F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sometimes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makes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appropriate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deductions when solving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simple and</w:t>
            </w:r>
          </w:p>
          <w:p w14:paraId="256EAB95" w14:textId="77777777" w:rsidR="000D2C5F" w:rsidRPr="00AF372C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9"/>
              </w:rPr>
            </w:pPr>
            <w:proofErr w:type="gramStart"/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more</w:t>
            </w:r>
            <w:proofErr w:type="gramEnd"/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-complex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problems in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familiar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contexts.</w:t>
            </w:r>
          </w:p>
        </w:tc>
        <w:tc>
          <w:tcPr>
            <w:tcW w:w="4072" w:type="dxa"/>
          </w:tcPr>
          <w:p w14:paraId="21B94B52" w14:textId="77777777" w:rsidR="000D2C5F" w:rsidRDefault="000D2C5F" w:rsidP="000D2C5F">
            <w:pPr>
              <w:pStyle w:val="BodyText"/>
            </w:pPr>
            <w:r>
              <w:t xml:space="preserve">+ Limited understanding of the project </w:t>
            </w:r>
          </w:p>
          <w:p w14:paraId="5C8B5A9C" w14:textId="77777777" w:rsidR="000D2C5F" w:rsidRDefault="000D2C5F" w:rsidP="000D2C5F">
            <w:pPr>
              <w:pStyle w:val="BodyText"/>
            </w:pPr>
            <w:r>
              <w:t>+ Calculations show some accuracy but include some errors or omissions.</w:t>
            </w:r>
          </w:p>
          <w:p w14:paraId="691FF9FF" w14:textId="77777777" w:rsidR="000D2C5F" w:rsidRPr="00CE6E70" w:rsidRDefault="000D2C5F" w:rsidP="000D2C5F">
            <w:pPr>
              <w:rPr>
                <w:rFonts w:ascii="Calibri" w:eastAsia="Calibri" w:hAnsi="Calibri"/>
                <w:sz w:val="16"/>
              </w:rPr>
            </w:pPr>
            <w:r>
              <w:rPr>
                <w:sz w:val="16"/>
              </w:rPr>
              <w:t xml:space="preserve">+ </w:t>
            </w:r>
            <w:r w:rsidRPr="000D2C5F">
              <w:rPr>
                <w:sz w:val="16"/>
              </w:rPr>
              <w:t>Cost summary is presented but budget may be exceeded.</w:t>
            </w:r>
          </w:p>
        </w:tc>
      </w:tr>
      <w:tr w:rsidR="000D2C5F" w:rsidRPr="0076242B" w14:paraId="6657C159" w14:textId="77777777" w:rsidTr="000C4BB6">
        <w:tc>
          <w:tcPr>
            <w:tcW w:w="1424" w:type="dxa"/>
          </w:tcPr>
          <w:p w14:paraId="7FC16B0C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9E55E5">
              <w:rPr>
                <w:rFonts w:ascii="Calibri" w:eastAsia="Calibri" w:hAnsi="Calibri"/>
                <w:b/>
                <w:sz w:val="16"/>
              </w:rPr>
              <w:t>5-6</w:t>
            </w:r>
          </w:p>
          <w:p w14:paraId="3A3496A8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0E848912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0D8B2972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2EC1ACD8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3019" w:type="dxa"/>
          </w:tcPr>
          <w:p w14:paraId="5710974F" w14:textId="77777777" w:rsidR="000D2C5F" w:rsidRPr="00950D5A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generally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makes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appropriate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deductions when solving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challenging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problems in a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variety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of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familiar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contexts.</w:t>
            </w:r>
          </w:p>
        </w:tc>
        <w:tc>
          <w:tcPr>
            <w:tcW w:w="4072" w:type="dxa"/>
          </w:tcPr>
          <w:p w14:paraId="32899E6C" w14:textId="77777777" w:rsidR="000D2C5F" w:rsidRDefault="000D2C5F" w:rsidP="000D2C5F">
            <w:pPr>
              <w:pStyle w:val="BodyText"/>
            </w:pPr>
            <w:r>
              <w:t xml:space="preserve">+ General understanding of the project </w:t>
            </w:r>
          </w:p>
          <w:p w14:paraId="648F5E36" w14:textId="77777777" w:rsidR="000D2C5F" w:rsidRDefault="000D2C5F" w:rsidP="000D2C5F">
            <w:pPr>
              <w:pStyle w:val="BodyText"/>
            </w:pPr>
            <w:r>
              <w:t xml:space="preserve">+ Calculations are accurate with few errors or omissions.  </w:t>
            </w:r>
          </w:p>
          <w:p w14:paraId="6B1E3AAC" w14:textId="77777777" w:rsidR="000D2C5F" w:rsidRDefault="000D2C5F" w:rsidP="000D2C5F">
            <w:pPr>
              <w:pStyle w:val="BodyText"/>
            </w:pPr>
            <w:r>
              <w:t>+ Proposal is realistic and within budget.</w:t>
            </w:r>
          </w:p>
          <w:p w14:paraId="01BDB866" w14:textId="77777777" w:rsidR="000D2C5F" w:rsidRPr="00CE6E70" w:rsidRDefault="000D2C5F" w:rsidP="000C4BB6">
            <w:pPr>
              <w:rPr>
                <w:rFonts w:ascii="Calibri" w:eastAsia="Calibri" w:hAnsi="Calibri"/>
                <w:sz w:val="16"/>
              </w:rPr>
            </w:pPr>
          </w:p>
        </w:tc>
      </w:tr>
      <w:tr w:rsidR="000D2C5F" w:rsidRPr="0076242B" w14:paraId="2BFC34BB" w14:textId="77777777" w:rsidTr="000C4BB6">
        <w:tc>
          <w:tcPr>
            <w:tcW w:w="1424" w:type="dxa"/>
          </w:tcPr>
          <w:p w14:paraId="4FA15830" w14:textId="77777777" w:rsidR="000D2C5F" w:rsidRPr="009E55E5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9E55E5">
              <w:rPr>
                <w:rFonts w:ascii="Calibri" w:eastAsia="Calibri" w:hAnsi="Calibri"/>
                <w:b/>
                <w:sz w:val="16"/>
              </w:rPr>
              <w:t>7-8</w:t>
            </w:r>
          </w:p>
        </w:tc>
        <w:tc>
          <w:tcPr>
            <w:tcW w:w="3019" w:type="dxa"/>
          </w:tcPr>
          <w:p w14:paraId="7BC106A5" w14:textId="77777777" w:rsidR="000D2C5F" w:rsidRPr="00950D5A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consistently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makes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appropriate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deductions when solving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challenging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problems in a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variety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of contexts including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unfamiliar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situations.</w:t>
            </w:r>
          </w:p>
        </w:tc>
        <w:tc>
          <w:tcPr>
            <w:tcW w:w="4072" w:type="dxa"/>
          </w:tcPr>
          <w:p w14:paraId="3728E6A5" w14:textId="77777777" w:rsidR="000D2C5F" w:rsidRDefault="000D2C5F" w:rsidP="000D2C5F">
            <w:pPr>
              <w:pStyle w:val="BodyText"/>
            </w:pPr>
            <w:r>
              <w:t xml:space="preserve">+ Complete and thorough understanding of the project </w:t>
            </w:r>
          </w:p>
          <w:p w14:paraId="372527C7" w14:textId="77777777" w:rsidR="000D2C5F" w:rsidRDefault="000D2C5F" w:rsidP="000D2C5F">
            <w:pPr>
              <w:pStyle w:val="BodyText"/>
            </w:pPr>
            <w:r>
              <w:t>+ Calculations are accurate and complete.</w:t>
            </w:r>
          </w:p>
          <w:p w14:paraId="2773BCFC" w14:textId="77777777" w:rsidR="000D2C5F" w:rsidRDefault="000D2C5F" w:rsidP="000D2C5F">
            <w:pPr>
              <w:pStyle w:val="BodyText"/>
            </w:pPr>
            <w:r>
              <w:t>+ Costs are within budget and include extra considerations.</w:t>
            </w:r>
          </w:p>
          <w:p w14:paraId="1E25D229" w14:textId="77777777" w:rsidR="000D2C5F" w:rsidRPr="00CE6E70" w:rsidRDefault="000D2C5F" w:rsidP="000C4BB6">
            <w:pPr>
              <w:rPr>
                <w:rFonts w:ascii="Calibri" w:eastAsia="Calibri" w:hAnsi="Calibri"/>
                <w:sz w:val="16"/>
              </w:rPr>
            </w:pPr>
          </w:p>
        </w:tc>
      </w:tr>
    </w:tbl>
    <w:p w14:paraId="057FA881" w14:textId="77777777" w:rsidR="000D2C5F" w:rsidRDefault="000D2C5F"/>
    <w:p w14:paraId="0D7003AE" w14:textId="77777777" w:rsidR="000D2C5F" w:rsidRDefault="000D2C5F"/>
    <w:p w14:paraId="1D49E123" w14:textId="77777777" w:rsidR="000D2C5F" w:rsidRDefault="000D2C5F">
      <w:r>
        <w:t>Criterion C—COMMUNICATION</w:t>
      </w:r>
    </w:p>
    <w:p w14:paraId="364EB4A9" w14:textId="77777777" w:rsidR="000D2C5F" w:rsidRDefault="000D2C5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3119"/>
        <w:gridCol w:w="4012"/>
      </w:tblGrid>
      <w:tr w:rsidR="000D2C5F" w:rsidRPr="0076242B" w14:paraId="1653358B" w14:textId="77777777" w:rsidTr="000D2C5F">
        <w:tc>
          <w:tcPr>
            <w:tcW w:w="1384" w:type="dxa"/>
            <w:shd w:val="clear" w:color="auto" w:fill="D9D9D9"/>
          </w:tcPr>
          <w:p w14:paraId="04759309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</w:rPr>
            </w:pPr>
            <w:r w:rsidRPr="00CE3B8C">
              <w:rPr>
                <w:rFonts w:ascii="Calibri" w:eastAsia="Calibri" w:hAnsi="Calibri"/>
                <w:b/>
              </w:rPr>
              <w:t>Achievement</w:t>
            </w:r>
          </w:p>
          <w:p w14:paraId="2D96795E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</w:rPr>
            </w:pPr>
            <w:r w:rsidRPr="00CE3B8C">
              <w:rPr>
                <w:rFonts w:ascii="Calibri" w:eastAsia="Calibri" w:hAnsi="Calibri"/>
                <w:b/>
              </w:rPr>
              <w:t>Level</w:t>
            </w:r>
          </w:p>
        </w:tc>
        <w:tc>
          <w:tcPr>
            <w:tcW w:w="3119" w:type="dxa"/>
            <w:shd w:val="clear" w:color="auto" w:fill="D9D9D9"/>
          </w:tcPr>
          <w:p w14:paraId="00BACE5D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</w:rPr>
            </w:pPr>
            <w:r w:rsidRPr="00CE3B8C">
              <w:rPr>
                <w:rFonts w:ascii="Calibri" w:eastAsia="Calibri" w:hAnsi="Calibri"/>
                <w:b/>
              </w:rPr>
              <w:t>Level Descriptor</w:t>
            </w:r>
          </w:p>
        </w:tc>
        <w:tc>
          <w:tcPr>
            <w:tcW w:w="4012" w:type="dxa"/>
            <w:shd w:val="clear" w:color="auto" w:fill="D9D9D9"/>
          </w:tcPr>
          <w:p w14:paraId="198B76A4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</w:rPr>
            </w:pPr>
            <w:r w:rsidRPr="00CE3B8C">
              <w:rPr>
                <w:rFonts w:ascii="Calibri" w:eastAsia="Calibri" w:hAnsi="Calibri"/>
                <w:b/>
              </w:rPr>
              <w:t>Task Specific Clarification</w:t>
            </w:r>
          </w:p>
        </w:tc>
      </w:tr>
      <w:tr w:rsidR="000D2C5F" w:rsidRPr="0076242B" w14:paraId="33595D78" w14:textId="77777777" w:rsidTr="000D2C5F">
        <w:tc>
          <w:tcPr>
            <w:tcW w:w="1384" w:type="dxa"/>
          </w:tcPr>
          <w:p w14:paraId="1139CAD0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CE3B8C">
              <w:rPr>
                <w:rFonts w:ascii="Calibri" w:eastAsia="Calibri" w:hAnsi="Calibri"/>
                <w:b/>
                <w:sz w:val="16"/>
              </w:rPr>
              <w:t>0</w:t>
            </w:r>
          </w:p>
          <w:p w14:paraId="712636F5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7131" w:type="dxa"/>
            <w:gridSpan w:val="2"/>
          </w:tcPr>
          <w:p w14:paraId="62174FB2" w14:textId="77777777" w:rsidR="000D2C5F" w:rsidRPr="00CE637B" w:rsidRDefault="000D2C5F" w:rsidP="000C4BB6">
            <w:pPr>
              <w:jc w:val="center"/>
              <w:rPr>
                <w:rFonts w:ascii="Calibri" w:eastAsia="Calibri" w:hAnsi="Calibri"/>
                <w:sz w:val="16"/>
              </w:rPr>
            </w:pPr>
            <w:r w:rsidRPr="00CE637B">
              <w:rPr>
                <w:rFonts w:ascii="MyriadPro-Regular" w:eastAsia="Calibri" w:hAnsi="MyriadPro-Regular" w:cs="MyriadPro-Regular"/>
                <w:sz w:val="16"/>
                <w:szCs w:val="19"/>
              </w:rPr>
              <w:t>The student does not reach a standard described by any of the descriptors given below.</w:t>
            </w:r>
          </w:p>
        </w:tc>
      </w:tr>
      <w:tr w:rsidR="000D2C5F" w:rsidRPr="0076242B" w14:paraId="493E64DC" w14:textId="77777777" w:rsidTr="000D2C5F">
        <w:tc>
          <w:tcPr>
            <w:tcW w:w="1384" w:type="dxa"/>
          </w:tcPr>
          <w:p w14:paraId="06639D76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CE3B8C">
              <w:rPr>
                <w:rFonts w:ascii="Calibri" w:eastAsia="Calibri" w:hAnsi="Calibri"/>
                <w:b/>
                <w:sz w:val="16"/>
              </w:rPr>
              <w:t>1-2</w:t>
            </w:r>
          </w:p>
          <w:p w14:paraId="369C7BAE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2C418473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3119" w:type="dxa"/>
          </w:tcPr>
          <w:p w14:paraId="6882F921" w14:textId="77777777" w:rsidR="000D2C5F" w:rsidRPr="00DF25FE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shows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basic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use of mathematical language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and/or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forms of mathematical representation. The lines of reasoning are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difficult to follow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.</w:t>
            </w:r>
          </w:p>
        </w:tc>
        <w:tc>
          <w:tcPr>
            <w:tcW w:w="4012" w:type="dxa"/>
          </w:tcPr>
          <w:p w14:paraId="039C6087" w14:textId="77777777" w:rsidR="000D2C5F" w:rsidRPr="000D2C5F" w:rsidRDefault="000D2C5F" w:rsidP="000D2C5F">
            <w:pPr>
              <w:pStyle w:val="BodyText"/>
              <w:rPr>
                <w:szCs w:val="16"/>
              </w:rPr>
            </w:pPr>
            <w:r w:rsidRPr="000D2C5F">
              <w:rPr>
                <w:szCs w:val="16"/>
              </w:rPr>
              <w:t>+ Completes the project, but many components may be missing.</w:t>
            </w:r>
          </w:p>
          <w:p w14:paraId="212FBFFC" w14:textId="77777777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Presentation lacks organization and purpose</w:t>
            </w:r>
          </w:p>
          <w:p w14:paraId="3FE4EF14" w14:textId="0673E675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 xml:space="preserve">+ Mathematical language, symbols, </w:t>
            </w:r>
            <w:r w:rsidR="008871BB">
              <w:rPr>
                <w:sz w:val="16"/>
                <w:szCs w:val="16"/>
              </w:rPr>
              <w:t xml:space="preserve">tables </w:t>
            </w:r>
            <w:r w:rsidRPr="000D2C5F">
              <w:rPr>
                <w:sz w:val="16"/>
                <w:szCs w:val="16"/>
              </w:rPr>
              <w:t>and visuals are rarely used</w:t>
            </w:r>
            <w:r w:rsidR="008871BB">
              <w:rPr>
                <w:sz w:val="16"/>
                <w:szCs w:val="16"/>
              </w:rPr>
              <w:t xml:space="preserve"> or incorrectly used</w:t>
            </w:r>
            <w:r w:rsidRPr="000D2C5F">
              <w:rPr>
                <w:sz w:val="16"/>
                <w:szCs w:val="16"/>
              </w:rPr>
              <w:t>.</w:t>
            </w:r>
          </w:p>
          <w:p w14:paraId="4CB4A583" w14:textId="77777777" w:rsidR="000D2C5F" w:rsidRPr="000D2C5F" w:rsidRDefault="000D2C5F" w:rsidP="000D2C5F">
            <w:pPr>
              <w:rPr>
                <w:rFonts w:ascii="Calibri" w:eastAsia="Calibri" w:hAnsi="Calibri"/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Technology is used ineffectively or not at all.</w:t>
            </w:r>
          </w:p>
        </w:tc>
      </w:tr>
      <w:tr w:rsidR="000D2C5F" w:rsidRPr="0076242B" w14:paraId="326BB2AB" w14:textId="77777777" w:rsidTr="000D2C5F">
        <w:tc>
          <w:tcPr>
            <w:tcW w:w="1384" w:type="dxa"/>
          </w:tcPr>
          <w:p w14:paraId="79B036B1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CE3B8C">
              <w:rPr>
                <w:rFonts w:ascii="Calibri" w:eastAsia="Calibri" w:hAnsi="Calibri"/>
                <w:b/>
                <w:sz w:val="16"/>
              </w:rPr>
              <w:t>3-4</w:t>
            </w:r>
          </w:p>
          <w:p w14:paraId="782F1E48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42A9A545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01361E50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3119" w:type="dxa"/>
          </w:tcPr>
          <w:p w14:paraId="1435992A" w14:textId="77777777" w:rsidR="000D2C5F" w:rsidRPr="00A44C16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shows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sufficient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use of mathematical language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and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forms of mathematical representation. The lines of reasoning are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clear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though not always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logical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or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complete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. The student moves between different forms of representation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with some success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.</w:t>
            </w:r>
          </w:p>
        </w:tc>
        <w:tc>
          <w:tcPr>
            <w:tcW w:w="4012" w:type="dxa"/>
          </w:tcPr>
          <w:p w14:paraId="67419947" w14:textId="77777777" w:rsidR="000D2C5F" w:rsidRPr="000D2C5F" w:rsidRDefault="000D2C5F" w:rsidP="000D2C5F">
            <w:pPr>
              <w:pStyle w:val="BodyText"/>
              <w:rPr>
                <w:szCs w:val="16"/>
              </w:rPr>
            </w:pPr>
            <w:r w:rsidRPr="000D2C5F">
              <w:rPr>
                <w:szCs w:val="16"/>
              </w:rPr>
              <w:t xml:space="preserve">+ A proposal is presented but some components are missing. </w:t>
            </w:r>
          </w:p>
          <w:p w14:paraId="5AA226E6" w14:textId="77777777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Some conclusions are presented but not supported by a detailed development</w:t>
            </w:r>
          </w:p>
          <w:p w14:paraId="19BB2F82" w14:textId="0EA60EA3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 xml:space="preserve">+ Mathematical language, symbols, </w:t>
            </w:r>
            <w:r w:rsidR="008871BB">
              <w:rPr>
                <w:sz w:val="16"/>
                <w:szCs w:val="16"/>
              </w:rPr>
              <w:t xml:space="preserve">tables </w:t>
            </w:r>
            <w:r w:rsidRPr="000D2C5F">
              <w:rPr>
                <w:sz w:val="16"/>
                <w:szCs w:val="16"/>
              </w:rPr>
              <w:t>and visuals are used effectively some of the time.</w:t>
            </w:r>
          </w:p>
          <w:p w14:paraId="3D1A3B8F" w14:textId="77777777" w:rsidR="000D2C5F" w:rsidRPr="000D2C5F" w:rsidRDefault="000D2C5F" w:rsidP="000D2C5F">
            <w:pPr>
              <w:rPr>
                <w:rFonts w:ascii="Calibri" w:eastAsia="Calibri" w:hAnsi="Calibri"/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Technology is used somewhat effectively in the project.</w:t>
            </w:r>
          </w:p>
        </w:tc>
      </w:tr>
      <w:tr w:rsidR="000D2C5F" w:rsidRPr="0076242B" w14:paraId="02B49EA8" w14:textId="77777777" w:rsidTr="000D2C5F">
        <w:tc>
          <w:tcPr>
            <w:tcW w:w="1384" w:type="dxa"/>
          </w:tcPr>
          <w:p w14:paraId="68B21C2A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  <w:r w:rsidRPr="00CE3B8C">
              <w:rPr>
                <w:rFonts w:ascii="Calibri" w:eastAsia="Calibri" w:hAnsi="Calibri"/>
                <w:b/>
                <w:sz w:val="16"/>
              </w:rPr>
              <w:t>5-6</w:t>
            </w:r>
          </w:p>
          <w:p w14:paraId="13EF737E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642E6264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62818A51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  <w:p w14:paraId="1EA42629" w14:textId="77777777" w:rsidR="000D2C5F" w:rsidRPr="00CE3B8C" w:rsidRDefault="000D2C5F" w:rsidP="000C4BB6">
            <w:pPr>
              <w:jc w:val="center"/>
              <w:rPr>
                <w:rFonts w:ascii="Calibri" w:eastAsia="Calibri" w:hAnsi="Calibri"/>
                <w:b/>
                <w:sz w:val="16"/>
              </w:rPr>
            </w:pPr>
          </w:p>
        </w:tc>
        <w:tc>
          <w:tcPr>
            <w:tcW w:w="3119" w:type="dxa"/>
          </w:tcPr>
          <w:p w14:paraId="1A58B97B" w14:textId="77777777" w:rsidR="000D2C5F" w:rsidRPr="00AF372C" w:rsidRDefault="000D2C5F" w:rsidP="000C4BB6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sz w:val="18"/>
                <w:szCs w:val="19"/>
              </w:rPr>
            </w:pP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The student shows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good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use of mathematical language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and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forms of mathematical representation. The lines of reasoning are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concise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,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logical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and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>complete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 xml:space="preserve">. The student moves </w:t>
            </w:r>
            <w:r>
              <w:rPr>
                <w:rFonts w:ascii="MyriadPro-Regular" w:hAnsi="MyriadPro-Regular" w:cs="MyriadPro-Regular"/>
                <w:b/>
                <w:bCs/>
                <w:sz w:val="19"/>
                <w:szCs w:val="19"/>
              </w:rPr>
              <w:t xml:space="preserve">effectively </w:t>
            </w:r>
            <w:r>
              <w:rPr>
                <w:rFonts w:ascii="MyriadPro-Regular" w:hAnsi="MyriadPro-Regular" w:cs="MyriadPro-Regular"/>
                <w:sz w:val="19"/>
                <w:szCs w:val="19"/>
              </w:rPr>
              <w:t>between different forms of representation.</w:t>
            </w:r>
          </w:p>
        </w:tc>
        <w:tc>
          <w:tcPr>
            <w:tcW w:w="4012" w:type="dxa"/>
          </w:tcPr>
          <w:p w14:paraId="58D05B34" w14:textId="77777777" w:rsidR="000D2C5F" w:rsidRPr="000D2C5F" w:rsidRDefault="000D2C5F" w:rsidP="000D2C5F">
            <w:pPr>
              <w:pStyle w:val="BodyText"/>
              <w:rPr>
                <w:szCs w:val="16"/>
              </w:rPr>
            </w:pPr>
            <w:r w:rsidRPr="000D2C5F">
              <w:rPr>
                <w:szCs w:val="16"/>
              </w:rPr>
              <w:t>+ Proposal is impressive and complete.</w:t>
            </w:r>
          </w:p>
          <w:p w14:paraId="4C47CA95" w14:textId="77777777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A full presentation is offered and includes alternate choices and discusses their relative merits</w:t>
            </w:r>
          </w:p>
          <w:p w14:paraId="79339728" w14:textId="6CF85A1D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Mathematical language is used routinely and symbols</w:t>
            </w:r>
            <w:r w:rsidR="008871BB">
              <w:rPr>
                <w:sz w:val="16"/>
                <w:szCs w:val="16"/>
              </w:rPr>
              <w:t>, tables</w:t>
            </w:r>
            <w:r w:rsidRPr="000D2C5F">
              <w:rPr>
                <w:sz w:val="16"/>
                <w:szCs w:val="16"/>
              </w:rPr>
              <w:t xml:space="preserve"> and visuals are used effectively.</w:t>
            </w:r>
          </w:p>
          <w:p w14:paraId="4B3AE25A" w14:textId="77777777" w:rsidR="000D2C5F" w:rsidRPr="000D2C5F" w:rsidRDefault="000D2C5F" w:rsidP="000D2C5F">
            <w:pPr>
              <w:rPr>
                <w:sz w:val="16"/>
                <w:szCs w:val="16"/>
              </w:rPr>
            </w:pPr>
            <w:r w:rsidRPr="000D2C5F">
              <w:rPr>
                <w:sz w:val="16"/>
                <w:szCs w:val="16"/>
              </w:rPr>
              <w:t>+ Technology is used effectively and creatively throughout the project.</w:t>
            </w:r>
          </w:p>
          <w:p w14:paraId="2D0A643F" w14:textId="77777777" w:rsidR="000D2C5F" w:rsidRPr="000D2C5F" w:rsidRDefault="000D2C5F" w:rsidP="000D2C5F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</w:tr>
    </w:tbl>
    <w:p w14:paraId="6637375F" w14:textId="77777777" w:rsidR="000D2C5F" w:rsidRDefault="000D2C5F"/>
    <w:p w14:paraId="6F541506" w14:textId="77777777" w:rsidR="000D2C5F" w:rsidRDefault="000D2C5F"/>
    <w:p w14:paraId="07B76C09" w14:textId="77777777" w:rsidR="000D2C5F" w:rsidRDefault="000D2C5F" w:rsidP="000D2C5F">
      <w:pPr>
        <w:rPr>
          <w:sz w:val="24"/>
        </w:rPr>
      </w:pPr>
    </w:p>
    <w:p w14:paraId="22B85BA1" w14:textId="77777777" w:rsidR="000D2C5F" w:rsidRDefault="000D2C5F" w:rsidP="000D2C5F">
      <w:pPr>
        <w:tabs>
          <w:tab w:val="left" w:pos="5245"/>
        </w:tabs>
        <w:rPr>
          <w:b/>
          <w:sz w:val="24"/>
        </w:rPr>
      </w:pPr>
    </w:p>
    <w:p w14:paraId="208A31D5" w14:textId="61D3207B" w:rsidR="00D416D5" w:rsidRDefault="000D2C5F" w:rsidP="00D416D5">
      <w:pPr>
        <w:tabs>
          <w:tab w:val="left" w:pos="5245"/>
        </w:tabs>
        <w:jc w:val="center"/>
        <w:rPr>
          <w:b/>
          <w:sz w:val="24"/>
        </w:rPr>
      </w:pPr>
      <w:r>
        <w:rPr>
          <w:b/>
          <w:sz w:val="24"/>
        </w:rPr>
        <w:br w:type="page"/>
      </w:r>
      <w:r w:rsidR="008871BB">
        <w:rPr>
          <w:b/>
          <w:sz w:val="24"/>
        </w:rPr>
        <w:t>Self-A</w:t>
      </w:r>
      <w:r w:rsidR="00D416D5">
        <w:rPr>
          <w:b/>
          <w:sz w:val="24"/>
        </w:rPr>
        <w:t>ssessed Checklist</w:t>
      </w:r>
      <w:r w:rsidR="008871BB">
        <w:rPr>
          <w:b/>
          <w:sz w:val="24"/>
        </w:rPr>
        <w:t xml:space="preserve"> &amp; Reflection</w:t>
      </w:r>
    </w:p>
    <w:p w14:paraId="4F64028A" w14:textId="77777777" w:rsidR="00D416D5" w:rsidRDefault="00D416D5" w:rsidP="00D416D5">
      <w:pPr>
        <w:tabs>
          <w:tab w:val="left" w:pos="5245"/>
        </w:tabs>
        <w:jc w:val="center"/>
        <w:rPr>
          <w:b/>
          <w:sz w:val="24"/>
        </w:rPr>
      </w:pPr>
    </w:p>
    <w:p w14:paraId="159FF879" w14:textId="3B5F3AEA" w:rsidR="000D2C5F" w:rsidRDefault="00D416D5" w:rsidP="000D2C5F">
      <w:pPr>
        <w:tabs>
          <w:tab w:val="left" w:pos="5245"/>
        </w:tabs>
        <w:rPr>
          <w:b/>
          <w:sz w:val="24"/>
        </w:rPr>
      </w:pPr>
      <w:r>
        <w:rPr>
          <w:b/>
          <w:sz w:val="24"/>
        </w:rPr>
        <w:t>Q</w:t>
      </w:r>
      <w:r w:rsidR="000D2C5F">
        <w:rPr>
          <w:b/>
          <w:sz w:val="24"/>
        </w:rPr>
        <w:t>uality of Performance (Approaches t</w:t>
      </w:r>
      <w:bookmarkStart w:id="0" w:name="_GoBack"/>
      <w:bookmarkEnd w:id="0"/>
      <w:r w:rsidR="000D2C5F">
        <w:rPr>
          <w:b/>
          <w:sz w:val="24"/>
        </w:rPr>
        <w:t>o Learning)</w:t>
      </w:r>
      <w:r w:rsidR="000D2C5F">
        <w:rPr>
          <w:b/>
          <w:sz w:val="24"/>
        </w:rPr>
        <w:tab/>
      </w:r>
    </w:p>
    <w:p w14:paraId="350BEA49" w14:textId="77777777" w:rsidR="000D2C5F" w:rsidRDefault="000D2C5F" w:rsidP="000D2C5F">
      <w:pPr>
        <w:tabs>
          <w:tab w:val="left" w:pos="5245"/>
        </w:tabs>
        <w:rPr>
          <w:b/>
          <w:sz w:val="24"/>
        </w:rPr>
      </w:pPr>
    </w:p>
    <w:p w14:paraId="2527D26E" w14:textId="77777777" w:rsidR="000D2C5F" w:rsidRDefault="000D2C5F" w:rsidP="000D2C5F">
      <w:pPr>
        <w:tabs>
          <w:tab w:val="left" w:pos="5245"/>
        </w:tabs>
        <w:rPr>
          <w:b/>
          <w:sz w:val="24"/>
        </w:rPr>
      </w:pPr>
      <w:r>
        <w:rPr>
          <w:b/>
          <w:sz w:val="24"/>
        </w:rPr>
        <w:t>Student’s Name</w:t>
      </w:r>
      <w:proofErr w:type="gramStart"/>
      <w:r>
        <w:rPr>
          <w:b/>
          <w:sz w:val="24"/>
        </w:rPr>
        <w:t>:_</w:t>
      </w:r>
      <w:proofErr w:type="gramEnd"/>
      <w:r>
        <w:rPr>
          <w:b/>
          <w:sz w:val="24"/>
        </w:rPr>
        <w:t>________________________</w:t>
      </w:r>
    </w:p>
    <w:p w14:paraId="03C08C9F" w14:textId="77777777" w:rsidR="000D2C5F" w:rsidRDefault="000D2C5F" w:rsidP="000D2C5F">
      <w:pPr>
        <w:tabs>
          <w:tab w:val="left" w:pos="5245"/>
        </w:tabs>
        <w:rPr>
          <w:b/>
          <w:sz w:val="24"/>
        </w:rPr>
      </w:pPr>
    </w:p>
    <w:p w14:paraId="0CDF6E41" w14:textId="77777777" w:rsidR="000D2C5F" w:rsidRDefault="000D2C5F" w:rsidP="000D2C5F">
      <w:pPr>
        <w:tabs>
          <w:tab w:val="right" w:pos="8364"/>
        </w:tabs>
      </w:pPr>
      <w:r>
        <w:tab/>
        <w:t>0/1 = no/yes</w:t>
      </w:r>
    </w:p>
    <w:p w14:paraId="729579D1" w14:textId="77777777" w:rsidR="000D2C5F" w:rsidRDefault="000D2C5F" w:rsidP="000D2C5F">
      <w:pPr>
        <w:tabs>
          <w:tab w:val="right" w:pos="8364"/>
        </w:tabs>
      </w:pPr>
      <w:r>
        <w:tab/>
        <w:t>0/1/2 = inadequate/average/excellent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567"/>
        <w:gridCol w:w="567"/>
        <w:gridCol w:w="567"/>
      </w:tblGrid>
      <w:tr w:rsidR="000D2C5F" w14:paraId="25974C40" w14:textId="77777777" w:rsidTr="000C4BB6">
        <w:tc>
          <w:tcPr>
            <w:tcW w:w="6912" w:type="dxa"/>
          </w:tcPr>
          <w:p w14:paraId="6B6F4EB2" w14:textId="77777777" w:rsidR="000D2C5F" w:rsidRDefault="000D2C5F" w:rsidP="000C4BB6">
            <w:pPr>
              <w:pStyle w:val="Heading6"/>
            </w:pPr>
            <w:r>
              <w:t>Step 1</w:t>
            </w:r>
          </w:p>
          <w:p w14:paraId="282AE19A" w14:textId="77777777" w:rsidR="000D2C5F" w:rsidRDefault="000D2C5F" w:rsidP="000C4BB6">
            <w:r>
              <w:t>Are all necessary Metric measurements present?</w:t>
            </w:r>
          </w:p>
          <w:p w14:paraId="101D89D2" w14:textId="77777777" w:rsidR="000D2C5F" w:rsidRDefault="000D2C5F" w:rsidP="000C4BB6">
            <w:r>
              <w:t>Are all necessary Imperial measurements present?</w:t>
            </w:r>
          </w:p>
          <w:p w14:paraId="583CEB98" w14:textId="77777777" w:rsidR="000D2C5F" w:rsidRDefault="000D2C5F" w:rsidP="000C4BB6">
            <w:r>
              <w:t>Are Measurements recorded clearly?</w:t>
            </w:r>
          </w:p>
        </w:tc>
        <w:tc>
          <w:tcPr>
            <w:tcW w:w="567" w:type="dxa"/>
          </w:tcPr>
          <w:p w14:paraId="342709CD" w14:textId="77777777" w:rsidR="000D2C5F" w:rsidRDefault="000D2C5F" w:rsidP="000C4BB6"/>
          <w:p w14:paraId="2363ABEC" w14:textId="77777777" w:rsidR="00D416D5" w:rsidRDefault="00D416D5" w:rsidP="000C4BB6"/>
          <w:p w14:paraId="58AFC04F" w14:textId="77777777" w:rsidR="000D2C5F" w:rsidRDefault="000D2C5F" w:rsidP="000C4BB6">
            <w:r>
              <w:t>0</w:t>
            </w:r>
          </w:p>
          <w:p w14:paraId="6971716F" w14:textId="77777777" w:rsidR="000D2C5F" w:rsidRDefault="000D2C5F" w:rsidP="000C4BB6">
            <w:r>
              <w:t>0</w:t>
            </w:r>
          </w:p>
          <w:p w14:paraId="4019AE41" w14:textId="77777777" w:rsidR="000D2C5F" w:rsidRDefault="000D2C5F" w:rsidP="000C4BB6">
            <w:r>
              <w:t>0</w:t>
            </w:r>
          </w:p>
        </w:tc>
        <w:tc>
          <w:tcPr>
            <w:tcW w:w="567" w:type="dxa"/>
          </w:tcPr>
          <w:p w14:paraId="343EC1EA" w14:textId="77777777" w:rsidR="000D2C5F" w:rsidRDefault="000D2C5F" w:rsidP="000C4BB6"/>
          <w:p w14:paraId="41C73E72" w14:textId="77777777" w:rsidR="00D416D5" w:rsidRDefault="00D416D5" w:rsidP="000C4BB6"/>
          <w:p w14:paraId="66A200BA" w14:textId="77777777" w:rsidR="000D2C5F" w:rsidRDefault="000D2C5F" w:rsidP="000C4BB6">
            <w:r>
              <w:t>1</w:t>
            </w:r>
          </w:p>
          <w:p w14:paraId="7002CDCA" w14:textId="77777777" w:rsidR="000D2C5F" w:rsidRDefault="000D2C5F" w:rsidP="000C4BB6">
            <w:r>
              <w:t>1</w:t>
            </w:r>
          </w:p>
          <w:p w14:paraId="369D9FA4" w14:textId="77777777" w:rsidR="000D2C5F" w:rsidRDefault="000D2C5F" w:rsidP="000C4BB6">
            <w:r>
              <w:t>1</w:t>
            </w:r>
          </w:p>
        </w:tc>
        <w:tc>
          <w:tcPr>
            <w:tcW w:w="567" w:type="dxa"/>
          </w:tcPr>
          <w:p w14:paraId="580227B9" w14:textId="77777777" w:rsidR="000D2C5F" w:rsidRDefault="000D2C5F" w:rsidP="000C4BB6"/>
          <w:p w14:paraId="65BAD98B" w14:textId="77777777" w:rsidR="000D2C5F" w:rsidRDefault="000D2C5F" w:rsidP="000C4BB6"/>
          <w:p w14:paraId="4C389491" w14:textId="77777777" w:rsidR="000D2C5F" w:rsidRDefault="000D2C5F" w:rsidP="000C4BB6"/>
          <w:p w14:paraId="13B380B8" w14:textId="77777777" w:rsidR="00D416D5" w:rsidRDefault="00D416D5" w:rsidP="000C4BB6"/>
          <w:p w14:paraId="31A86E2C" w14:textId="77777777" w:rsidR="000D2C5F" w:rsidRDefault="000D2C5F" w:rsidP="000C4BB6">
            <w:r>
              <w:t>2</w:t>
            </w:r>
          </w:p>
        </w:tc>
      </w:tr>
      <w:tr w:rsidR="000D2C5F" w14:paraId="70DDF11F" w14:textId="77777777" w:rsidTr="000C4BB6">
        <w:tc>
          <w:tcPr>
            <w:tcW w:w="6912" w:type="dxa"/>
          </w:tcPr>
          <w:p w14:paraId="38550AEB" w14:textId="77777777" w:rsidR="000D2C5F" w:rsidRDefault="000D2C5F" w:rsidP="000C4BB6">
            <w:pPr>
              <w:rPr>
                <w:i/>
              </w:rPr>
            </w:pPr>
            <w:r>
              <w:rPr>
                <w:i/>
              </w:rPr>
              <w:t>Step 2</w:t>
            </w:r>
          </w:p>
          <w:p w14:paraId="3190A0C7" w14:textId="77777777" w:rsidR="000D2C5F" w:rsidRDefault="000D2C5F" w:rsidP="000C4BB6">
            <w:r>
              <w:t>Is a scale drawing included?</w:t>
            </w:r>
          </w:p>
          <w:p w14:paraId="1474D01B" w14:textId="77777777" w:rsidR="000D2C5F" w:rsidRDefault="000D2C5F" w:rsidP="000C4BB6">
            <w:r>
              <w:t>Are all walls and the floor included?</w:t>
            </w:r>
          </w:p>
          <w:p w14:paraId="60605F2B" w14:textId="77777777" w:rsidR="000D2C5F" w:rsidRDefault="000D2C5F" w:rsidP="000C4BB6">
            <w:r>
              <w:t>Is the scale drawing accurate for the measurements taken?</w:t>
            </w:r>
          </w:p>
        </w:tc>
        <w:tc>
          <w:tcPr>
            <w:tcW w:w="567" w:type="dxa"/>
          </w:tcPr>
          <w:p w14:paraId="6C2FD9C6" w14:textId="77777777" w:rsidR="000D2C5F" w:rsidRDefault="000D2C5F" w:rsidP="000C4BB6"/>
          <w:p w14:paraId="02C26304" w14:textId="77777777" w:rsidR="000D2C5F" w:rsidRDefault="000D2C5F" w:rsidP="000C4BB6">
            <w:r>
              <w:t>0</w:t>
            </w:r>
          </w:p>
          <w:p w14:paraId="765D3B16" w14:textId="77777777" w:rsidR="000D2C5F" w:rsidRDefault="000D2C5F" w:rsidP="000C4BB6">
            <w:r>
              <w:t>0</w:t>
            </w:r>
          </w:p>
          <w:p w14:paraId="71B0A265" w14:textId="77777777" w:rsidR="000D2C5F" w:rsidRDefault="000D2C5F" w:rsidP="000C4BB6">
            <w:r>
              <w:t>0</w:t>
            </w:r>
          </w:p>
        </w:tc>
        <w:tc>
          <w:tcPr>
            <w:tcW w:w="567" w:type="dxa"/>
          </w:tcPr>
          <w:p w14:paraId="2052E0B9" w14:textId="77777777" w:rsidR="000D2C5F" w:rsidRDefault="000D2C5F" w:rsidP="000C4BB6"/>
          <w:p w14:paraId="2683DF91" w14:textId="77777777" w:rsidR="000D2C5F" w:rsidRDefault="000D2C5F" w:rsidP="000C4BB6">
            <w:r>
              <w:t>1</w:t>
            </w:r>
          </w:p>
          <w:p w14:paraId="2C2486A8" w14:textId="77777777" w:rsidR="000D2C5F" w:rsidRDefault="000D2C5F" w:rsidP="000C4BB6">
            <w:r>
              <w:t>1</w:t>
            </w:r>
          </w:p>
          <w:p w14:paraId="104EB1BA" w14:textId="77777777" w:rsidR="000D2C5F" w:rsidRDefault="000D2C5F" w:rsidP="000C4BB6">
            <w:r>
              <w:t>1</w:t>
            </w:r>
          </w:p>
        </w:tc>
        <w:tc>
          <w:tcPr>
            <w:tcW w:w="567" w:type="dxa"/>
          </w:tcPr>
          <w:p w14:paraId="3604E61E" w14:textId="77777777" w:rsidR="000D2C5F" w:rsidRDefault="000D2C5F" w:rsidP="000C4BB6"/>
          <w:p w14:paraId="74FCD38E" w14:textId="77777777" w:rsidR="000D2C5F" w:rsidRDefault="000D2C5F" w:rsidP="000C4BB6"/>
          <w:p w14:paraId="224CD371" w14:textId="77777777" w:rsidR="000D2C5F" w:rsidRDefault="000D2C5F" w:rsidP="000C4BB6"/>
          <w:p w14:paraId="78585C68" w14:textId="77777777" w:rsidR="000D2C5F" w:rsidRDefault="000D2C5F" w:rsidP="000C4BB6">
            <w:r>
              <w:t>2</w:t>
            </w:r>
          </w:p>
        </w:tc>
      </w:tr>
      <w:tr w:rsidR="000D2C5F" w14:paraId="1744D05C" w14:textId="77777777" w:rsidTr="000C4BB6">
        <w:tc>
          <w:tcPr>
            <w:tcW w:w="6912" w:type="dxa"/>
          </w:tcPr>
          <w:p w14:paraId="0D782F78" w14:textId="77777777" w:rsidR="000D2C5F" w:rsidRDefault="000D2C5F" w:rsidP="000C4BB6">
            <w:r>
              <w:rPr>
                <w:i/>
              </w:rPr>
              <w:t>Step 3</w:t>
            </w:r>
          </w:p>
          <w:p w14:paraId="56C1D626" w14:textId="77777777" w:rsidR="000D2C5F" w:rsidRDefault="000D2C5F" w:rsidP="000C4BB6">
            <w:r>
              <w:t>Were at least 2 flooring options chosen?</w:t>
            </w:r>
          </w:p>
          <w:p w14:paraId="65415B8D" w14:textId="77777777" w:rsidR="000D2C5F" w:rsidRDefault="000D2C5F" w:rsidP="000C4BB6">
            <w:r>
              <w:t>Is research sufficiently complete to allow a cost to be calculated?</w:t>
            </w:r>
          </w:p>
          <w:p w14:paraId="176211B5" w14:textId="77777777" w:rsidR="000D2C5F" w:rsidRDefault="000D2C5F" w:rsidP="000C4BB6">
            <w:r>
              <w:t>Is a cost calculated for each option?</w:t>
            </w:r>
          </w:p>
          <w:p w14:paraId="284E0C4B" w14:textId="77777777" w:rsidR="000D2C5F" w:rsidRDefault="000D2C5F" w:rsidP="000C4BB6">
            <w:r>
              <w:t>Does material plan minimize waste and expense?</w:t>
            </w:r>
          </w:p>
          <w:p w14:paraId="553A7448" w14:textId="77777777" w:rsidR="000D2C5F" w:rsidRDefault="000D2C5F" w:rsidP="000C4BB6">
            <w:r>
              <w:t>Does the costing reflect installation and any taxes?</w:t>
            </w:r>
          </w:p>
        </w:tc>
        <w:tc>
          <w:tcPr>
            <w:tcW w:w="567" w:type="dxa"/>
          </w:tcPr>
          <w:p w14:paraId="3E8BE298" w14:textId="77777777" w:rsidR="000D2C5F" w:rsidRDefault="000D2C5F" w:rsidP="000C4BB6"/>
          <w:p w14:paraId="1780C567" w14:textId="77777777" w:rsidR="000D2C5F" w:rsidRDefault="000D2C5F" w:rsidP="000C4BB6">
            <w:r>
              <w:t>0</w:t>
            </w:r>
          </w:p>
          <w:p w14:paraId="4221AE46" w14:textId="77777777" w:rsidR="000D2C5F" w:rsidRDefault="000D2C5F" w:rsidP="000C4BB6">
            <w:r>
              <w:t>0</w:t>
            </w:r>
          </w:p>
          <w:p w14:paraId="21279391" w14:textId="77777777" w:rsidR="000D2C5F" w:rsidRDefault="000D2C5F" w:rsidP="000C4BB6">
            <w:r>
              <w:t>0</w:t>
            </w:r>
          </w:p>
          <w:p w14:paraId="0654D6E1" w14:textId="77777777" w:rsidR="000D2C5F" w:rsidRDefault="000D2C5F" w:rsidP="000C4BB6">
            <w:r>
              <w:t>0</w:t>
            </w:r>
          </w:p>
          <w:p w14:paraId="7FC427DD" w14:textId="77777777" w:rsidR="000D2C5F" w:rsidRDefault="000D2C5F" w:rsidP="000C4BB6">
            <w:r>
              <w:t>0</w:t>
            </w:r>
          </w:p>
        </w:tc>
        <w:tc>
          <w:tcPr>
            <w:tcW w:w="567" w:type="dxa"/>
          </w:tcPr>
          <w:p w14:paraId="233A36FB" w14:textId="77777777" w:rsidR="000D2C5F" w:rsidRDefault="000D2C5F" w:rsidP="000C4BB6"/>
          <w:p w14:paraId="0B5C1207" w14:textId="77777777" w:rsidR="000D2C5F" w:rsidRDefault="000D2C5F" w:rsidP="000C4BB6">
            <w:r>
              <w:t>1</w:t>
            </w:r>
          </w:p>
          <w:p w14:paraId="662C5E06" w14:textId="77777777" w:rsidR="000D2C5F" w:rsidRDefault="000D2C5F" w:rsidP="000C4BB6">
            <w:r>
              <w:t>1</w:t>
            </w:r>
          </w:p>
          <w:p w14:paraId="4F1FF0F5" w14:textId="77777777" w:rsidR="000D2C5F" w:rsidRDefault="000D2C5F" w:rsidP="000C4BB6">
            <w:r>
              <w:t>1</w:t>
            </w:r>
          </w:p>
          <w:p w14:paraId="176BCC9C" w14:textId="77777777" w:rsidR="000D2C5F" w:rsidRDefault="000D2C5F" w:rsidP="000C4BB6">
            <w:r>
              <w:t>1</w:t>
            </w:r>
          </w:p>
          <w:p w14:paraId="1D953BD7" w14:textId="77777777" w:rsidR="000D2C5F" w:rsidRDefault="000D2C5F" w:rsidP="000C4BB6">
            <w:r>
              <w:t>1</w:t>
            </w:r>
          </w:p>
        </w:tc>
        <w:tc>
          <w:tcPr>
            <w:tcW w:w="567" w:type="dxa"/>
          </w:tcPr>
          <w:p w14:paraId="01255F4E" w14:textId="77777777" w:rsidR="000D2C5F" w:rsidRDefault="000D2C5F" w:rsidP="000C4BB6"/>
          <w:p w14:paraId="11C5EFA8" w14:textId="77777777" w:rsidR="000D2C5F" w:rsidRDefault="000D2C5F" w:rsidP="000C4BB6"/>
          <w:p w14:paraId="7187BBF9" w14:textId="77777777" w:rsidR="000D2C5F" w:rsidRDefault="000D2C5F" w:rsidP="000C4BB6">
            <w:r>
              <w:t>2</w:t>
            </w:r>
          </w:p>
          <w:p w14:paraId="7F4330C8" w14:textId="77777777" w:rsidR="000D2C5F" w:rsidRDefault="000D2C5F" w:rsidP="000C4BB6"/>
          <w:p w14:paraId="4FB371D9" w14:textId="77777777" w:rsidR="000D2C5F" w:rsidRDefault="000D2C5F" w:rsidP="000C4BB6">
            <w:r>
              <w:t>2</w:t>
            </w:r>
          </w:p>
          <w:p w14:paraId="32238227" w14:textId="77777777" w:rsidR="000D2C5F" w:rsidRDefault="000D2C5F" w:rsidP="000C4BB6"/>
        </w:tc>
      </w:tr>
      <w:tr w:rsidR="000D2C5F" w14:paraId="441DEC65" w14:textId="77777777" w:rsidTr="000C4BB6">
        <w:tc>
          <w:tcPr>
            <w:tcW w:w="6912" w:type="dxa"/>
          </w:tcPr>
          <w:p w14:paraId="45FA2A1F" w14:textId="77777777" w:rsidR="000D2C5F" w:rsidRDefault="000D2C5F" w:rsidP="000C4BB6">
            <w:r>
              <w:rPr>
                <w:i/>
              </w:rPr>
              <w:t>Step 4</w:t>
            </w:r>
          </w:p>
          <w:p w14:paraId="292EB2CB" w14:textId="77777777" w:rsidR="000D2C5F" w:rsidRDefault="000D2C5F" w:rsidP="000C4BB6">
            <w:r>
              <w:t>Were both painting and wallpapering considered?</w:t>
            </w:r>
          </w:p>
          <w:p w14:paraId="7F8DCCD1" w14:textId="77777777" w:rsidR="000D2C5F" w:rsidRDefault="000D2C5F" w:rsidP="000C4BB6">
            <w:r>
              <w:t>Is research sufficiently complete to allow a paint cost to be calculated?</w:t>
            </w:r>
          </w:p>
          <w:p w14:paraId="7DF75B2B" w14:textId="77777777" w:rsidR="000D2C5F" w:rsidRDefault="000D2C5F" w:rsidP="000C4BB6">
            <w:r>
              <w:t>Is research sufficiently complete to allow a wallpaper cost to be calculated?</w:t>
            </w:r>
          </w:p>
          <w:p w14:paraId="15717A88" w14:textId="77777777" w:rsidR="000D2C5F" w:rsidRDefault="000D2C5F" w:rsidP="000C4BB6">
            <w:r>
              <w:t>Does the report effectively summarize the wall covering choices?</w:t>
            </w:r>
          </w:p>
        </w:tc>
        <w:tc>
          <w:tcPr>
            <w:tcW w:w="567" w:type="dxa"/>
          </w:tcPr>
          <w:p w14:paraId="3D767B43" w14:textId="77777777" w:rsidR="000D2C5F" w:rsidRDefault="000D2C5F" w:rsidP="000C4BB6"/>
          <w:p w14:paraId="05639A9A" w14:textId="77777777" w:rsidR="000D2C5F" w:rsidRDefault="000D2C5F" w:rsidP="000C4BB6">
            <w:r>
              <w:t>0</w:t>
            </w:r>
          </w:p>
          <w:p w14:paraId="592EB094" w14:textId="77777777" w:rsidR="000D2C5F" w:rsidRDefault="000D2C5F" w:rsidP="000C4BB6">
            <w:r>
              <w:t>0</w:t>
            </w:r>
          </w:p>
          <w:p w14:paraId="6F39052A" w14:textId="77777777" w:rsidR="000D2C5F" w:rsidRDefault="000D2C5F" w:rsidP="000C4BB6">
            <w:r>
              <w:t>0</w:t>
            </w:r>
          </w:p>
          <w:p w14:paraId="79880F92" w14:textId="77777777" w:rsidR="000D2C5F" w:rsidRDefault="000D2C5F" w:rsidP="000C4BB6">
            <w:r>
              <w:t>0</w:t>
            </w:r>
          </w:p>
        </w:tc>
        <w:tc>
          <w:tcPr>
            <w:tcW w:w="567" w:type="dxa"/>
          </w:tcPr>
          <w:p w14:paraId="73CA42DB" w14:textId="77777777" w:rsidR="000D2C5F" w:rsidRDefault="000D2C5F" w:rsidP="000C4BB6"/>
          <w:p w14:paraId="3173BE46" w14:textId="77777777" w:rsidR="000D2C5F" w:rsidRDefault="000D2C5F" w:rsidP="000C4BB6">
            <w:r>
              <w:t>1</w:t>
            </w:r>
          </w:p>
          <w:p w14:paraId="405760DE" w14:textId="77777777" w:rsidR="000D2C5F" w:rsidRDefault="000D2C5F" w:rsidP="000C4BB6">
            <w:r>
              <w:t>1</w:t>
            </w:r>
          </w:p>
          <w:p w14:paraId="732BEB87" w14:textId="77777777" w:rsidR="000D2C5F" w:rsidRDefault="000D2C5F" w:rsidP="000C4BB6">
            <w:r>
              <w:t>1</w:t>
            </w:r>
          </w:p>
          <w:p w14:paraId="76F793CC" w14:textId="77777777" w:rsidR="000D2C5F" w:rsidRDefault="000D2C5F" w:rsidP="000C4BB6">
            <w:r>
              <w:t>1</w:t>
            </w:r>
          </w:p>
        </w:tc>
        <w:tc>
          <w:tcPr>
            <w:tcW w:w="567" w:type="dxa"/>
          </w:tcPr>
          <w:p w14:paraId="12EDFFC2" w14:textId="77777777" w:rsidR="000D2C5F" w:rsidRDefault="000D2C5F" w:rsidP="000C4BB6"/>
          <w:p w14:paraId="4F7978B0" w14:textId="77777777" w:rsidR="000D2C5F" w:rsidRDefault="000D2C5F" w:rsidP="000C4BB6"/>
          <w:p w14:paraId="0217CF28" w14:textId="77777777" w:rsidR="000D2C5F" w:rsidRDefault="000D2C5F" w:rsidP="000C4BB6">
            <w:r>
              <w:t>2</w:t>
            </w:r>
          </w:p>
          <w:p w14:paraId="6672F57D" w14:textId="77777777" w:rsidR="000D2C5F" w:rsidRDefault="000D2C5F" w:rsidP="000C4BB6">
            <w:r>
              <w:t>2</w:t>
            </w:r>
          </w:p>
          <w:p w14:paraId="6340B2F2" w14:textId="77777777" w:rsidR="000D2C5F" w:rsidRDefault="000D2C5F" w:rsidP="000C4BB6">
            <w:r>
              <w:t>2</w:t>
            </w:r>
          </w:p>
        </w:tc>
      </w:tr>
      <w:tr w:rsidR="000D2C5F" w14:paraId="76F984FE" w14:textId="77777777" w:rsidTr="000C4BB6">
        <w:tc>
          <w:tcPr>
            <w:tcW w:w="6912" w:type="dxa"/>
          </w:tcPr>
          <w:p w14:paraId="4B02A98B" w14:textId="77777777" w:rsidR="000D2C5F" w:rsidRDefault="000D2C5F" w:rsidP="000C4BB6">
            <w:r>
              <w:rPr>
                <w:i/>
              </w:rPr>
              <w:t>Step 5</w:t>
            </w:r>
          </w:p>
          <w:p w14:paraId="402F24F2" w14:textId="77777777" w:rsidR="000D2C5F" w:rsidRDefault="000D2C5F" w:rsidP="000C4BB6">
            <w:r>
              <w:t>Were both drapes and blinds considered?</w:t>
            </w:r>
          </w:p>
          <w:p w14:paraId="6BA91D85" w14:textId="77777777" w:rsidR="000D2C5F" w:rsidRDefault="000D2C5F" w:rsidP="000C4BB6">
            <w:r>
              <w:t>Is research sufficiently complete to allow a drapery cost to be calculated?</w:t>
            </w:r>
          </w:p>
          <w:p w14:paraId="51DE6DB4" w14:textId="77777777" w:rsidR="000D2C5F" w:rsidRDefault="000D2C5F" w:rsidP="000C4BB6">
            <w:r>
              <w:t>Is the cost of self-made drapes reasonable?</w:t>
            </w:r>
          </w:p>
          <w:p w14:paraId="5D236BEE" w14:textId="77777777" w:rsidR="000D2C5F" w:rsidRDefault="000D2C5F" w:rsidP="000C4BB6">
            <w:r>
              <w:t>Is research sufficiently complete to allow a blind cost to be calculated?</w:t>
            </w:r>
          </w:p>
        </w:tc>
        <w:tc>
          <w:tcPr>
            <w:tcW w:w="567" w:type="dxa"/>
          </w:tcPr>
          <w:p w14:paraId="32F065A0" w14:textId="77777777" w:rsidR="000D2C5F" w:rsidRDefault="000D2C5F" w:rsidP="000C4BB6"/>
          <w:p w14:paraId="4B776EA3" w14:textId="77777777" w:rsidR="000D2C5F" w:rsidRDefault="000D2C5F" w:rsidP="000C4BB6">
            <w:r>
              <w:t>0</w:t>
            </w:r>
          </w:p>
          <w:p w14:paraId="3FDC2FF1" w14:textId="77777777" w:rsidR="000D2C5F" w:rsidRDefault="000D2C5F" w:rsidP="000C4BB6">
            <w:r>
              <w:t>0</w:t>
            </w:r>
          </w:p>
          <w:p w14:paraId="7D280A63" w14:textId="77777777" w:rsidR="000D2C5F" w:rsidRDefault="000D2C5F" w:rsidP="000C4BB6">
            <w:r>
              <w:t>0</w:t>
            </w:r>
          </w:p>
          <w:p w14:paraId="04237001" w14:textId="77777777" w:rsidR="000D2C5F" w:rsidRDefault="000D2C5F" w:rsidP="000C4BB6">
            <w:r>
              <w:t>0</w:t>
            </w:r>
          </w:p>
        </w:tc>
        <w:tc>
          <w:tcPr>
            <w:tcW w:w="567" w:type="dxa"/>
          </w:tcPr>
          <w:p w14:paraId="5E8C898A" w14:textId="77777777" w:rsidR="000D2C5F" w:rsidRDefault="000D2C5F" w:rsidP="000C4BB6"/>
          <w:p w14:paraId="50854F4B" w14:textId="77777777" w:rsidR="000D2C5F" w:rsidRDefault="000D2C5F" w:rsidP="000C4BB6">
            <w:r>
              <w:t>1</w:t>
            </w:r>
          </w:p>
          <w:p w14:paraId="253FDA1F" w14:textId="77777777" w:rsidR="000D2C5F" w:rsidRDefault="000D2C5F" w:rsidP="000C4BB6">
            <w:r>
              <w:t>1</w:t>
            </w:r>
          </w:p>
          <w:p w14:paraId="1D9FA3FE" w14:textId="77777777" w:rsidR="000D2C5F" w:rsidRDefault="000D2C5F" w:rsidP="000C4BB6">
            <w:r>
              <w:t>1</w:t>
            </w:r>
          </w:p>
          <w:p w14:paraId="1062FAC1" w14:textId="77777777" w:rsidR="000D2C5F" w:rsidRDefault="000D2C5F" w:rsidP="000C4BB6">
            <w:r>
              <w:t>1</w:t>
            </w:r>
          </w:p>
        </w:tc>
        <w:tc>
          <w:tcPr>
            <w:tcW w:w="567" w:type="dxa"/>
          </w:tcPr>
          <w:p w14:paraId="403A696C" w14:textId="77777777" w:rsidR="000D2C5F" w:rsidRDefault="000D2C5F" w:rsidP="000C4BB6"/>
          <w:p w14:paraId="1BEB2DA0" w14:textId="77777777" w:rsidR="000D2C5F" w:rsidRDefault="000D2C5F" w:rsidP="000C4BB6"/>
          <w:p w14:paraId="2842215A" w14:textId="77777777" w:rsidR="000D2C5F" w:rsidRDefault="000D2C5F" w:rsidP="000C4BB6">
            <w:r>
              <w:t>2</w:t>
            </w:r>
          </w:p>
          <w:p w14:paraId="0C064574" w14:textId="77777777" w:rsidR="000D2C5F" w:rsidRDefault="000D2C5F" w:rsidP="000C4BB6">
            <w:r>
              <w:t>2</w:t>
            </w:r>
          </w:p>
          <w:p w14:paraId="67A318C1" w14:textId="77777777" w:rsidR="000D2C5F" w:rsidRDefault="000D2C5F" w:rsidP="000C4BB6">
            <w:r>
              <w:t>2</w:t>
            </w:r>
          </w:p>
        </w:tc>
      </w:tr>
      <w:tr w:rsidR="000D2C5F" w14:paraId="18A2C978" w14:textId="77777777" w:rsidTr="000C4BB6">
        <w:tc>
          <w:tcPr>
            <w:tcW w:w="6912" w:type="dxa"/>
          </w:tcPr>
          <w:p w14:paraId="5D6FFF28" w14:textId="77777777" w:rsidR="000D2C5F" w:rsidRDefault="000D2C5F" w:rsidP="000C4BB6">
            <w:r>
              <w:rPr>
                <w:i/>
              </w:rPr>
              <w:t>Step 6</w:t>
            </w:r>
          </w:p>
          <w:p w14:paraId="2C9C772D" w14:textId="77777777" w:rsidR="000D2C5F" w:rsidRDefault="000D2C5F" w:rsidP="000C4BB6">
            <w:r>
              <w:t>Is there a summary that includes a total cost?</w:t>
            </w:r>
          </w:p>
          <w:p w14:paraId="0994C46E" w14:textId="77777777" w:rsidR="000D2C5F" w:rsidRDefault="000D2C5F" w:rsidP="000C4BB6">
            <w:proofErr w:type="gramStart"/>
            <w:r>
              <w:t>Is</w:t>
            </w:r>
            <w:proofErr w:type="gramEnd"/>
            <w:r>
              <w:t xml:space="preserve"> there a listing of “do-it-yourself” tasks and a costing of professional installation?</w:t>
            </w:r>
          </w:p>
          <w:p w14:paraId="2B406397" w14:textId="77777777" w:rsidR="000D2C5F" w:rsidRDefault="000D2C5F" w:rsidP="000C4BB6">
            <w:r>
              <w:t>Does the summary include all necessary information?</w:t>
            </w:r>
          </w:p>
          <w:p w14:paraId="60395119" w14:textId="77777777" w:rsidR="000D2C5F" w:rsidRDefault="000D2C5F" w:rsidP="000C4BB6">
            <w:r>
              <w:t>Is the letter to the radio station effective for the purpose intended?</w:t>
            </w:r>
          </w:p>
          <w:p w14:paraId="11E92399" w14:textId="77777777" w:rsidR="000D2C5F" w:rsidRDefault="000D2C5F" w:rsidP="000C4BB6">
            <w:r>
              <w:t>Have graphs and charts been used to organize and analyze data?</w:t>
            </w:r>
          </w:p>
          <w:p w14:paraId="38074D32" w14:textId="77777777" w:rsidR="000D2C5F" w:rsidRDefault="000D2C5F" w:rsidP="000C4BB6">
            <w:r>
              <w:t xml:space="preserve">Has technology been used effectively to enhance the project? </w:t>
            </w:r>
          </w:p>
        </w:tc>
        <w:tc>
          <w:tcPr>
            <w:tcW w:w="567" w:type="dxa"/>
          </w:tcPr>
          <w:p w14:paraId="0B293BE0" w14:textId="77777777" w:rsidR="000D2C5F" w:rsidRDefault="000D2C5F" w:rsidP="000C4BB6"/>
          <w:p w14:paraId="47EAC981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15413E7F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03073F72" w14:textId="77777777" w:rsidR="000D2C5F" w:rsidRDefault="000D2C5F" w:rsidP="000C4BB6">
            <w:pPr>
              <w:rPr>
                <w:lang w:val="fr-FR"/>
              </w:rPr>
            </w:pPr>
          </w:p>
          <w:p w14:paraId="48199975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1920FB52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21562CCB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02011D79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567" w:type="dxa"/>
          </w:tcPr>
          <w:p w14:paraId="7FD4677F" w14:textId="77777777" w:rsidR="000D2C5F" w:rsidRDefault="000D2C5F" w:rsidP="000C4BB6">
            <w:pPr>
              <w:rPr>
                <w:lang w:val="fr-FR"/>
              </w:rPr>
            </w:pPr>
          </w:p>
          <w:p w14:paraId="12936A5A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  <w:p w14:paraId="3C63C8CD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  <w:p w14:paraId="5B1B2C99" w14:textId="77777777" w:rsidR="000D2C5F" w:rsidRDefault="000D2C5F" w:rsidP="000C4BB6">
            <w:pPr>
              <w:rPr>
                <w:lang w:val="fr-FR"/>
              </w:rPr>
            </w:pPr>
          </w:p>
          <w:p w14:paraId="3C8AD867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  <w:p w14:paraId="359CB3B2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  <w:p w14:paraId="57A68A0E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  <w:p w14:paraId="2B0B257C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7" w:type="dxa"/>
          </w:tcPr>
          <w:p w14:paraId="65A9DD30" w14:textId="77777777" w:rsidR="000D2C5F" w:rsidRDefault="000D2C5F" w:rsidP="000C4BB6">
            <w:pPr>
              <w:rPr>
                <w:lang w:val="fr-FR"/>
              </w:rPr>
            </w:pPr>
          </w:p>
          <w:p w14:paraId="40975DCB" w14:textId="77777777" w:rsidR="000D2C5F" w:rsidRDefault="000D2C5F" w:rsidP="000C4BB6">
            <w:pPr>
              <w:rPr>
                <w:lang w:val="fr-FR"/>
              </w:rPr>
            </w:pPr>
          </w:p>
          <w:p w14:paraId="09F6090B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  <w:p w14:paraId="3EC5ABBC" w14:textId="77777777" w:rsidR="000D2C5F" w:rsidRDefault="000D2C5F" w:rsidP="000C4BB6">
            <w:pPr>
              <w:rPr>
                <w:lang w:val="fr-FR"/>
              </w:rPr>
            </w:pPr>
          </w:p>
          <w:p w14:paraId="405A22BD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  <w:p w14:paraId="5CF38586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  <w:p w14:paraId="05564FDB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  <w:p w14:paraId="5B4246CB" w14:textId="77777777" w:rsidR="000D2C5F" w:rsidRDefault="000D2C5F" w:rsidP="000C4BB6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</w:tbl>
    <w:p w14:paraId="3817AD67" w14:textId="15783CE5" w:rsidR="000D2C5F" w:rsidRDefault="000D2C5F" w:rsidP="000D2C5F">
      <w:pPr>
        <w:tabs>
          <w:tab w:val="right" w:pos="8364"/>
        </w:tabs>
        <w:rPr>
          <w:lang w:val="fr-FR"/>
        </w:rPr>
      </w:pPr>
      <w:r>
        <w:rPr>
          <w:lang w:val="fr-FR"/>
        </w:rPr>
        <w:tab/>
        <w:t>(</w:t>
      </w:r>
      <w:proofErr w:type="gramStart"/>
      <w:r>
        <w:rPr>
          <w:lang w:val="fr-FR"/>
        </w:rPr>
        <w:t>possible</w:t>
      </w:r>
      <w:proofErr w:type="gramEnd"/>
      <w:r>
        <w:rPr>
          <w:lang w:val="fr-FR"/>
        </w:rPr>
        <w:t xml:space="preserve"> 40)</w:t>
      </w:r>
    </w:p>
    <w:p w14:paraId="7F6413B8" w14:textId="73E0E32D" w:rsidR="000D2C5F" w:rsidRDefault="000D2C5F" w:rsidP="000D2C5F">
      <w:pPr>
        <w:rPr>
          <w:lang w:val="fr-FR"/>
        </w:rPr>
      </w:pPr>
    </w:p>
    <w:p w14:paraId="3D5568BD" w14:textId="2E524F5E" w:rsidR="000D2C5F" w:rsidRDefault="00D416D5" w:rsidP="000D2C5F">
      <w:pPr>
        <w:rPr>
          <w:sz w:val="24"/>
          <w:lang w:val="fr-FR"/>
        </w:rPr>
      </w:pPr>
      <w:proofErr w:type="spellStart"/>
      <w:r>
        <w:rPr>
          <w:sz w:val="24"/>
          <w:lang w:val="fr-FR"/>
        </w:rPr>
        <w:t>Student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Reflection</w:t>
      </w:r>
      <w:proofErr w:type="spellEnd"/>
      <w:r>
        <w:rPr>
          <w:sz w:val="24"/>
          <w:lang w:val="fr-FR"/>
        </w:rPr>
        <w:t xml:space="preserve"> (</w:t>
      </w:r>
      <w:proofErr w:type="spellStart"/>
      <w:r>
        <w:rPr>
          <w:sz w:val="24"/>
          <w:lang w:val="fr-FR"/>
        </w:rPr>
        <w:t>write</w:t>
      </w:r>
      <w:proofErr w:type="spellEnd"/>
      <w:r>
        <w:rPr>
          <w:sz w:val="24"/>
          <w:lang w:val="fr-FR"/>
        </w:rPr>
        <w:t xml:space="preserve"> a short </w:t>
      </w:r>
      <w:proofErr w:type="spellStart"/>
      <w:r>
        <w:rPr>
          <w:sz w:val="24"/>
          <w:lang w:val="fr-FR"/>
        </w:rPr>
        <w:t>paragraph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highlighting</w:t>
      </w:r>
      <w:proofErr w:type="spellEnd"/>
      <w:r>
        <w:rPr>
          <w:sz w:val="24"/>
          <w:lang w:val="fr-FR"/>
        </w:rPr>
        <w:t xml:space="preserve"> and </w:t>
      </w:r>
      <w:proofErr w:type="spellStart"/>
      <w:r>
        <w:rPr>
          <w:sz w:val="24"/>
          <w:lang w:val="fr-FR"/>
        </w:rPr>
        <w:t>explaining</w:t>
      </w:r>
      <w:proofErr w:type="spellEnd"/>
      <w:r>
        <w:rPr>
          <w:sz w:val="24"/>
          <w:lang w:val="fr-FR"/>
        </w:rPr>
        <w:t xml:space="preserve"> one aspect of the </w:t>
      </w:r>
      <w:proofErr w:type="spellStart"/>
      <w:r>
        <w:rPr>
          <w:sz w:val="24"/>
          <w:lang w:val="fr-FR"/>
        </w:rPr>
        <w:t>project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you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felt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you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did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very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well</w:t>
      </w:r>
      <w:proofErr w:type="spellEnd"/>
      <w:r>
        <w:rPr>
          <w:sz w:val="24"/>
          <w:lang w:val="fr-FR"/>
        </w:rPr>
        <w:t xml:space="preserve">, and </w:t>
      </w:r>
      <w:proofErr w:type="spellStart"/>
      <w:r>
        <w:rPr>
          <w:sz w:val="24"/>
          <w:lang w:val="fr-FR"/>
        </w:rPr>
        <w:t>another</w:t>
      </w:r>
      <w:proofErr w:type="spellEnd"/>
      <w:r>
        <w:rPr>
          <w:sz w:val="24"/>
          <w:lang w:val="fr-FR"/>
        </w:rPr>
        <w:t xml:space="preserve"> aspect </w:t>
      </w:r>
      <w:proofErr w:type="spellStart"/>
      <w:r>
        <w:rPr>
          <w:sz w:val="24"/>
          <w:lang w:val="fr-FR"/>
        </w:rPr>
        <w:t>that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you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wished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you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could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redo</w:t>
      </w:r>
      <w:proofErr w:type="spellEnd"/>
      <w:r>
        <w:rPr>
          <w:sz w:val="24"/>
          <w:lang w:val="fr-FR"/>
        </w:rPr>
        <w:t>)</w:t>
      </w:r>
    </w:p>
    <w:p w14:paraId="109FEDE9" w14:textId="77777777" w:rsidR="000D2C5F" w:rsidRDefault="000D2C5F" w:rsidP="000D2C5F">
      <w:pPr>
        <w:rPr>
          <w:sz w:val="24"/>
          <w:lang w:val="fr-FR"/>
        </w:rPr>
      </w:pPr>
    </w:p>
    <w:p w14:paraId="6276AF8D" w14:textId="77777777" w:rsidR="000D2C5F" w:rsidRDefault="000D2C5F" w:rsidP="000D2C5F">
      <w:pPr>
        <w:rPr>
          <w:sz w:val="24"/>
          <w:lang w:val="fr-FR"/>
        </w:rPr>
      </w:pPr>
    </w:p>
    <w:p w14:paraId="7E399EFE" w14:textId="77777777" w:rsidR="000D2C5F" w:rsidRDefault="000D2C5F"/>
    <w:sectPr w:rsidR="000D2C5F" w:rsidSect="008A704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Regular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4AF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">
    <w:nsid w:val="1F9C6D4C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">
    <w:nsid w:val="29556122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4B1930EB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4C0A501A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5A5C52AF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5C1E3F95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>
    <w:nsid w:val="6C930080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8">
    <w:nsid w:val="70DF639C"/>
    <w:multiLevelType w:val="singleLevel"/>
    <w:tmpl w:val="D046B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5F"/>
    <w:rsid w:val="000D2C5F"/>
    <w:rsid w:val="008871BB"/>
    <w:rsid w:val="008A7041"/>
    <w:rsid w:val="00D416D5"/>
    <w:rsid w:val="00E3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0062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C5F"/>
    <w:rPr>
      <w:rFonts w:ascii="Arial" w:eastAsia="Times New Roman" w:hAnsi="Arial" w:cs="Times New Roman"/>
      <w:sz w:val="20"/>
      <w:szCs w:val="20"/>
      <w:lang w:val="en-CA"/>
    </w:rPr>
  </w:style>
  <w:style w:type="paragraph" w:styleId="Heading2">
    <w:name w:val="heading 2"/>
    <w:basedOn w:val="Normal"/>
    <w:next w:val="Normal"/>
    <w:link w:val="Heading2Char"/>
    <w:qFormat/>
    <w:rsid w:val="000D2C5F"/>
    <w:pPr>
      <w:keepNext/>
      <w:outlineLvl w:val="1"/>
    </w:pPr>
    <w:rPr>
      <w:sz w:val="4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D2C5F"/>
    <w:pPr>
      <w:keepNext/>
      <w:outlineLvl w:val="2"/>
    </w:pPr>
    <w:rPr>
      <w:sz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D2C5F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firstLine="60"/>
      <w:outlineLvl w:val="3"/>
    </w:pPr>
    <w:rPr>
      <w:sz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C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2C5F"/>
    <w:rPr>
      <w:rFonts w:ascii="Arial" w:eastAsia="Times New Roman" w:hAnsi="Arial" w:cs="Times New Roman"/>
      <w:sz w:val="48"/>
      <w:szCs w:val="20"/>
    </w:rPr>
  </w:style>
  <w:style w:type="character" w:customStyle="1" w:styleId="Heading3Char">
    <w:name w:val="Heading 3 Char"/>
    <w:basedOn w:val="DefaultParagraphFont"/>
    <w:link w:val="Heading3"/>
    <w:rsid w:val="000D2C5F"/>
    <w:rPr>
      <w:rFonts w:ascii="Arial" w:eastAsia="Times New Roman" w:hAnsi="Arial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0D2C5F"/>
    <w:rPr>
      <w:rFonts w:ascii="Arial" w:eastAsia="Times New Roman" w:hAnsi="Arial" w:cs="Times New Roman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C5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CA"/>
    </w:rPr>
  </w:style>
  <w:style w:type="paragraph" w:styleId="BodyText">
    <w:name w:val="Body Text"/>
    <w:basedOn w:val="Normal"/>
    <w:link w:val="BodyTextChar"/>
    <w:rsid w:val="000D2C5F"/>
    <w:rPr>
      <w:sz w:val="16"/>
    </w:rPr>
  </w:style>
  <w:style w:type="character" w:customStyle="1" w:styleId="BodyTextChar">
    <w:name w:val="Body Text Char"/>
    <w:basedOn w:val="DefaultParagraphFont"/>
    <w:link w:val="BodyText"/>
    <w:rsid w:val="000D2C5F"/>
    <w:rPr>
      <w:rFonts w:ascii="Arial" w:eastAsia="Times New Roman" w:hAnsi="Arial" w:cs="Times New Roman"/>
      <w:sz w:val="16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C5F"/>
    <w:rPr>
      <w:rFonts w:ascii="Arial" w:eastAsia="Times New Roman" w:hAnsi="Arial" w:cs="Times New Roman"/>
      <w:sz w:val="20"/>
      <w:szCs w:val="20"/>
      <w:lang w:val="en-CA"/>
    </w:rPr>
  </w:style>
  <w:style w:type="paragraph" w:styleId="Heading2">
    <w:name w:val="heading 2"/>
    <w:basedOn w:val="Normal"/>
    <w:next w:val="Normal"/>
    <w:link w:val="Heading2Char"/>
    <w:qFormat/>
    <w:rsid w:val="000D2C5F"/>
    <w:pPr>
      <w:keepNext/>
      <w:outlineLvl w:val="1"/>
    </w:pPr>
    <w:rPr>
      <w:sz w:val="4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D2C5F"/>
    <w:pPr>
      <w:keepNext/>
      <w:outlineLvl w:val="2"/>
    </w:pPr>
    <w:rPr>
      <w:sz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D2C5F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firstLine="60"/>
      <w:outlineLvl w:val="3"/>
    </w:pPr>
    <w:rPr>
      <w:sz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C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2C5F"/>
    <w:rPr>
      <w:rFonts w:ascii="Arial" w:eastAsia="Times New Roman" w:hAnsi="Arial" w:cs="Times New Roman"/>
      <w:sz w:val="48"/>
      <w:szCs w:val="20"/>
    </w:rPr>
  </w:style>
  <w:style w:type="character" w:customStyle="1" w:styleId="Heading3Char">
    <w:name w:val="Heading 3 Char"/>
    <w:basedOn w:val="DefaultParagraphFont"/>
    <w:link w:val="Heading3"/>
    <w:rsid w:val="000D2C5F"/>
    <w:rPr>
      <w:rFonts w:ascii="Arial" w:eastAsia="Times New Roman" w:hAnsi="Arial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0D2C5F"/>
    <w:rPr>
      <w:rFonts w:ascii="Arial" w:eastAsia="Times New Roman" w:hAnsi="Arial" w:cs="Times New Roman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C5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en-CA"/>
    </w:rPr>
  </w:style>
  <w:style w:type="paragraph" w:styleId="BodyText">
    <w:name w:val="Body Text"/>
    <w:basedOn w:val="Normal"/>
    <w:link w:val="BodyTextChar"/>
    <w:rsid w:val="000D2C5F"/>
    <w:rPr>
      <w:sz w:val="16"/>
    </w:rPr>
  </w:style>
  <w:style w:type="character" w:customStyle="1" w:styleId="BodyTextChar">
    <w:name w:val="Body Text Char"/>
    <w:basedOn w:val="DefaultParagraphFont"/>
    <w:link w:val="BodyText"/>
    <w:rsid w:val="000D2C5F"/>
    <w:rPr>
      <w:rFonts w:ascii="Arial" w:eastAsia="Times New Roman" w:hAnsi="Arial" w:cs="Times New Roman"/>
      <w:sz w:val="16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1319</Words>
  <Characters>7524</Characters>
  <Application>Microsoft Macintosh Word</Application>
  <DocSecurity>0</DocSecurity>
  <Lines>62</Lines>
  <Paragraphs>17</Paragraphs>
  <ScaleCrop>false</ScaleCrop>
  <Company>Canadian International School</Company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Thauvette</dc:creator>
  <cp:keywords/>
  <dc:description/>
  <cp:lastModifiedBy>Simon Thauvette</cp:lastModifiedBy>
  <cp:revision>4</cp:revision>
  <dcterms:created xsi:type="dcterms:W3CDTF">2011-07-27T07:51:00Z</dcterms:created>
  <dcterms:modified xsi:type="dcterms:W3CDTF">2012-03-10T11:05:00Z</dcterms:modified>
</cp:coreProperties>
</file>